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9DDA9B" w14:textId="2FE8567E" w:rsidR="00E87285" w:rsidRPr="007C55EB" w:rsidRDefault="000A0466" w:rsidP="00E87285">
      <w:pPr>
        <w:spacing w:after="0" w:line="360" w:lineRule="auto"/>
        <w:jc w:val="center"/>
        <w:rPr>
          <w:rFonts w:ascii="Times New Roman" w:hAnsi="Times New Roman" w:cs="Times New Roman"/>
          <w:b/>
          <w:sz w:val="24"/>
          <w:szCs w:val="24"/>
        </w:rPr>
      </w:pPr>
      <w:r w:rsidRPr="007C55EB">
        <w:rPr>
          <w:rFonts w:ascii="Times New Roman" w:hAnsi="Times New Roman" w:cs="Times New Roman"/>
          <w:b/>
          <w:sz w:val="24"/>
          <w:szCs w:val="24"/>
        </w:rPr>
        <w:t>ESTUDO TÉCNICO PRELIMINAR</w:t>
      </w:r>
    </w:p>
    <w:p w14:paraId="33D82448" w14:textId="77777777" w:rsidR="00E87285" w:rsidRPr="007C55EB" w:rsidRDefault="00E87285" w:rsidP="00E87285">
      <w:pPr>
        <w:spacing w:after="0" w:line="360" w:lineRule="auto"/>
        <w:jc w:val="center"/>
        <w:rPr>
          <w:rFonts w:ascii="Times New Roman" w:hAnsi="Times New Roman" w:cs="Times New Roman"/>
          <w:b/>
          <w:sz w:val="24"/>
          <w:szCs w:val="24"/>
        </w:rPr>
      </w:pPr>
    </w:p>
    <w:p w14:paraId="1674B822" w14:textId="77777777" w:rsidR="00E87285" w:rsidRPr="007C55EB" w:rsidRDefault="00E87285" w:rsidP="00E87285">
      <w:pPr>
        <w:spacing w:after="0" w:line="360" w:lineRule="auto"/>
        <w:jc w:val="both"/>
        <w:rPr>
          <w:rFonts w:ascii="Times New Roman" w:hAnsi="Times New Roman" w:cs="Times New Roman"/>
          <w:b/>
          <w:sz w:val="24"/>
          <w:szCs w:val="24"/>
        </w:rPr>
      </w:pPr>
      <w:r w:rsidRPr="007C55EB">
        <w:rPr>
          <w:rFonts w:ascii="Times New Roman" w:hAnsi="Times New Roman" w:cs="Times New Roman"/>
          <w:b/>
          <w:sz w:val="24"/>
          <w:szCs w:val="24"/>
        </w:rPr>
        <w:t>INTRODUÇÃO</w:t>
      </w:r>
    </w:p>
    <w:p w14:paraId="3DE2B82B" w14:textId="6A2F0B48" w:rsidR="00D550C4" w:rsidRPr="007C55EB" w:rsidRDefault="003A40D1" w:rsidP="002D1650">
      <w:pPr>
        <w:suppressAutoHyphens/>
        <w:spacing w:after="0" w:line="276" w:lineRule="auto"/>
        <w:jc w:val="both"/>
        <w:rPr>
          <w:rFonts w:ascii="Times New Roman" w:hAnsi="Times New Roman" w:cs="Times New Roman"/>
          <w:lang w:eastAsia="pt-BR"/>
        </w:rPr>
      </w:pPr>
      <w:r w:rsidRPr="007C55EB">
        <w:rPr>
          <w:rFonts w:ascii="Times New Roman" w:hAnsi="Times New Roman" w:cs="Times New Roman"/>
          <w:sz w:val="24"/>
          <w:szCs w:val="24"/>
        </w:rPr>
        <w:t>A Secretaria</w:t>
      </w:r>
      <w:r w:rsidR="009200FA">
        <w:rPr>
          <w:rFonts w:ascii="Times New Roman" w:hAnsi="Times New Roman" w:cs="Times New Roman"/>
          <w:lang w:eastAsia="pt-BR"/>
        </w:rPr>
        <w:t xml:space="preserve"> </w:t>
      </w:r>
      <w:r w:rsidR="007C55EB" w:rsidRPr="007C55EB">
        <w:rPr>
          <w:rFonts w:ascii="Times New Roman" w:hAnsi="Times New Roman" w:cs="Times New Roman"/>
          <w:lang w:eastAsia="pt-BR"/>
        </w:rPr>
        <w:t>de Infraestrutura, Limpeza Urbana, Agropecuária, Meio Ambiente e Trânsito</w:t>
      </w:r>
      <w:r w:rsidRPr="007C55EB">
        <w:rPr>
          <w:rFonts w:ascii="Times New Roman" w:hAnsi="Times New Roman" w:cs="Times New Roman"/>
          <w:sz w:val="24"/>
          <w:szCs w:val="24"/>
        </w:rPr>
        <w:t xml:space="preserve">, </w:t>
      </w:r>
      <w:r w:rsidR="009200FA">
        <w:rPr>
          <w:rFonts w:ascii="Times New Roman" w:hAnsi="Times New Roman" w:cs="Times New Roman"/>
          <w:sz w:val="24"/>
          <w:szCs w:val="24"/>
        </w:rPr>
        <w:t xml:space="preserve">executa a manutenção dos veículos da frota municipal, juntamente com oficinas </w:t>
      </w:r>
      <w:r w:rsidR="00C34571">
        <w:rPr>
          <w:rFonts w:ascii="Times New Roman" w:hAnsi="Times New Roman" w:cs="Times New Roman"/>
          <w:sz w:val="24"/>
          <w:szCs w:val="24"/>
        </w:rPr>
        <w:t xml:space="preserve">licitadas e </w:t>
      </w:r>
      <w:r w:rsidR="009200FA">
        <w:rPr>
          <w:rFonts w:ascii="Times New Roman" w:hAnsi="Times New Roman" w:cs="Times New Roman"/>
          <w:sz w:val="24"/>
          <w:szCs w:val="24"/>
        </w:rPr>
        <w:t>contratadas para serviços que não sejam possíveis de serem resolvidos pelos servidores</w:t>
      </w:r>
      <w:r w:rsidR="00C34571">
        <w:rPr>
          <w:rFonts w:ascii="Times New Roman" w:hAnsi="Times New Roman" w:cs="Times New Roman"/>
          <w:sz w:val="24"/>
          <w:szCs w:val="24"/>
        </w:rPr>
        <w:t xml:space="preserve"> da secretaria.</w:t>
      </w:r>
      <w:r w:rsidR="009200FA">
        <w:rPr>
          <w:rFonts w:ascii="Times New Roman" w:hAnsi="Times New Roman" w:cs="Times New Roman"/>
          <w:sz w:val="24"/>
          <w:szCs w:val="24"/>
        </w:rPr>
        <w:t xml:space="preserve"> </w:t>
      </w:r>
    </w:p>
    <w:p w14:paraId="35303CDE" w14:textId="74FE56CB" w:rsidR="00D550C4" w:rsidRPr="007C55EB" w:rsidRDefault="009200FA" w:rsidP="002D1650">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A frota própria conta com </w:t>
      </w:r>
      <w:r w:rsidR="0036292B">
        <w:rPr>
          <w:rFonts w:ascii="Times New Roman" w:hAnsi="Times New Roman" w:cs="Times New Roman"/>
          <w:sz w:val="24"/>
          <w:szCs w:val="24"/>
        </w:rPr>
        <w:t>cerca de 1</w:t>
      </w:r>
      <w:r w:rsidR="00717F08">
        <w:rPr>
          <w:rFonts w:ascii="Times New Roman" w:hAnsi="Times New Roman" w:cs="Times New Roman"/>
          <w:sz w:val="24"/>
          <w:szCs w:val="24"/>
        </w:rPr>
        <w:t>12 entre</w:t>
      </w:r>
      <w:r>
        <w:rPr>
          <w:rFonts w:ascii="Times New Roman" w:hAnsi="Times New Roman" w:cs="Times New Roman"/>
          <w:sz w:val="24"/>
          <w:szCs w:val="24"/>
        </w:rPr>
        <w:t xml:space="preserve"> veículos</w:t>
      </w:r>
      <w:r w:rsidR="00717F08">
        <w:rPr>
          <w:rFonts w:ascii="Times New Roman" w:hAnsi="Times New Roman" w:cs="Times New Roman"/>
          <w:sz w:val="24"/>
          <w:szCs w:val="24"/>
        </w:rPr>
        <w:t>, máquinas e implementos</w:t>
      </w:r>
      <w:r w:rsidR="00C34571">
        <w:rPr>
          <w:rFonts w:ascii="Times New Roman" w:hAnsi="Times New Roman" w:cs="Times New Roman"/>
          <w:sz w:val="24"/>
          <w:szCs w:val="24"/>
        </w:rPr>
        <w:t xml:space="preserve">. O número é variável em função de novas aquisições, doações governamentais e leiloes, por isso a necessidade </w:t>
      </w:r>
      <w:r>
        <w:rPr>
          <w:rFonts w:ascii="Times New Roman" w:hAnsi="Times New Roman" w:cs="Times New Roman"/>
          <w:sz w:val="24"/>
          <w:szCs w:val="24"/>
        </w:rPr>
        <w:t>de um cuidado diário para manter o funcionamento de todos os setores.</w:t>
      </w:r>
    </w:p>
    <w:p w14:paraId="7676588E" w14:textId="77777777" w:rsidR="00D550C4" w:rsidRPr="007C55EB" w:rsidRDefault="00D550C4" w:rsidP="00E87285">
      <w:pPr>
        <w:spacing w:after="0" w:line="360" w:lineRule="auto"/>
        <w:jc w:val="both"/>
        <w:rPr>
          <w:rFonts w:ascii="Times New Roman" w:hAnsi="Times New Roman" w:cs="Times New Roman"/>
          <w:b/>
          <w:sz w:val="24"/>
          <w:szCs w:val="24"/>
        </w:rPr>
      </w:pPr>
    </w:p>
    <w:p w14:paraId="79A65747" w14:textId="77777777" w:rsidR="00E87285" w:rsidRPr="007C55EB" w:rsidRDefault="00E87285" w:rsidP="00E87285">
      <w:pPr>
        <w:spacing w:after="0" w:line="360" w:lineRule="auto"/>
        <w:jc w:val="both"/>
        <w:rPr>
          <w:rFonts w:ascii="Times New Roman" w:hAnsi="Times New Roman" w:cs="Times New Roman"/>
          <w:b/>
          <w:sz w:val="24"/>
          <w:szCs w:val="24"/>
        </w:rPr>
      </w:pPr>
      <w:r w:rsidRPr="007C55EB">
        <w:rPr>
          <w:rFonts w:ascii="Times New Roman" w:hAnsi="Times New Roman" w:cs="Times New Roman"/>
          <w:b/>
          <w:sz w:val="24"/>
          <w:szCs w:val="24"/>
        </w:rPr>
        <w:t>1 - DESCRIÇÃO DA NECESSIDADE</w:t>
      </w:r>
    </w:p>
    <w:p w14:paraId="16BEF834" w14:textId="1BB281D1" w:rsidR="00D02C3C" w:rsidRPr="007C55EB" w:rsidRDefault="00B76D04" w:rsidP="002D1650">
      <w:pPr>
        <w:spacing w:after="0" w:line="276" w:lineRule="auto"/>
        <w:jc w:val="both"/>
        <w:rPr>
          <w:rFonts w:ascii="Times New Roman" w:hAnsi="Times New Roman" w:cs="Times New Roman"/>
        </w:rPr>
      </w:pPr>
      <w:r w:rsidRPr="007C55EB">
        <w:rPr>
          <w:rFonts w:ascii="Times New Roman" w:hAnsi="Times New Roman" w:cs="Times New Roman"/>
        </w:rPr>
        <w:t>O presente estudo tem a finalidade de apresentar soluções e viabilidade para a</w:t>
      </w:r>
      <w:r w:rsidR="002D1650">
        <w:rPr>
          <w:rFonts w:ascii="Times New Roman" w:hAnsi="Times New Roman" w:cs="Times New Roman"/>
        </w:rPr>
        <w:t xml:space="preserve"> manutenção dos veículos e continuidade dos </w:t>
      </w:r>
      <w:r w:rsidR="00433EAE">
        <w:rPr>
          <w:rFonts w:ascii="Times New Roman" w:hAnsi="Times New Roman" w:cs="Times New Roman"/>
        </w:rPr>
        <w:t>serviços que deles dependam.</w:t>
      </w:r>
    </w:p>
    <w:p w14:paraId="56F9C05B" w14:textId="53DC37D3" w:rsidR="00DC7EA2" w:rsidRPr="007C55EB" w:rsidRDefault="00E86933" w:rsidP="002D1650">
      <w:pPr>
        <w:spacing w:after="0" w:line="276" w:lineRule="auto"/>
        <w:jc w:val="both"/>
        <w:rPr>
          <w:rFonts w:ascii="Times New Roman" w:hAnsi="Times New Roman" w:cs="Times New Roman"/>
        </w:rPr>
      </w:pPr>
      <w:r w:rsidRPr="007C55EB">
        <w:rPr>
          <w:rFonts w:ascii="Times New Roman" w:hAnsi="Times New Roman" w:cs="Times New Roman"/>
        </w:rPr>
        <w:t xml:space="preserve">Os materiais </w:t>
      </w:r>
      <w:r w:rsidR="00785E33">
        <w:rPr>
          <w:rFonts w:ascii="Times New Roman" w:hAnsi="Times New Roman" w:cs="Times New Roman"/>
        </w:rPr>
        <w:t xml:space="preserve">a serem adquiridos </w:t>
      </w:r>
      <w:r w:rsidR="00354EC1" w:rsidRPr="007C55EB">
        <w:rPr>
          <w:rFonts w:ascii="Times New Roman" w:hAnsi="Times New Roman" w:cs="Times New Roman"/>
        </w:rPr>
        <w:t>são indispensáveis à execução dos serviços</w:t>
      </w:r>
      <w:r w:rsidR="001D5BA0" w:rsidRPr="007C55EB">
        <w:rPr>
          <w:rFonts w:ascii="Times New Roman" w:hAnsi="Times New Roman" w:cs="Times New Roman"/>
        </w:rPr>
        <w:t xml:space="preserve"> </w:t>
      </w:r>
      <w:r w:rsidR="00433EAE">
        <w:rPr>
          <w:rFonts w:ascii="Times New Roman" w:hAnsi="Times New Roman" w:cs="Times New Roman"/>
        </w:rPr>
        <w:t xml:space="preserve">de manutenção </w:t>
      </w:r>
      <w:r w:rsidR="001D5BA0" w:rsidRPr="007C55EB">
        <w:rPr>
          <w:rFonts w:ascii="Times New Roman" w:hAnsi="Times New Roman" w:cs="Times New Roman"/>
        </w:rPr>
        <w:t xml:space="preserve">e garantem </w:t>
      </w:r>
      <w:r w:rsidR="00433EAE">
        <w:rPr>
          <w:rFonts w:ascii="Times New Roman" w:hAnsi="Times New Roman" w:cs="Times New Roman"/>
        </w:rPr>
        <w:t>o</w:t>
      </w:r>
      <w:r w:rsidR="001D5BA0" w:rsidRPr="007C55EB">
        <w:rPr>
          <w:rFonts w:ascii="Times New Roman" w:hAnsi="Times New Roman" w:cs="Times New Roman"/>
        </w:rPr>
        <w:t xml:space="preserve"> </w:t>
      </w:r>
      <w:r w:rsidR="00433EAE">
        <w:rPr>
          <w:rFonts w:ascii="Times New Roman" w:hAnsi="Times New Roman" w:cs="Times New Roman"/>
        </w:rPr>
        <w:t>uso dos veículos, estando sempre nas melhores condições</w:t>
      </w:r>
      <w:r w:rsidR="003E3581">
        <w:rPr>
          <w:rFonts w:ascii="Times New Roman" w:hAnsi="Times New Roman" w:cs="Times New Roman"/>
        </w:rPr>
        <w:t xml:space="preserve"> para continuidade dos trabalhos.</w:t>
      </w:r>
    </w:p>
    <w:p w14:paraId="512A7CEA" w14:textId="77777777" w:rsidR="00DC7EA2" w:rsidRPr="007C55EB" w:rsidRDefault="00DC7EA2" w:rsidP="00E87285">
      <w:pPr>
        <w:spacing w:after="0" w:line="360" w:lineRule="auto"/>
        <w:jc w:val="both"/>
        <w:rPr>
          <w:rFonts w:ascii="Times New Roman" w:hAnsi="Times New Roman" w:cs="Times New Roman"/>
        </w:rPr>
      </w:pPr>
    </w:p>
    <w:p w14:paraId="38534A41" w14:textId="77777777" w:rsidR="00E87285" w:rsidRPr="007C55EB" w:rsidRDefault="00E87285" w:rsidP="00E87285">
      <w:pPr>
        <w:shd w:val="clear" w:color="auto" w:fill="FFFFFF"/>
        <w:spacing w:after="0" w:line="360" w:lineRule="auto"/>
        <w:jc w:val="both"/>
        <w:textAlignment w:val="baseline"/>
        <w:rPr>
          <w:rFonts w:ascii="Times New Roman" w:eastAsia="Times New Roman" w:hAnsi="Times New Roman" w:cs="Times New Roman"/>
          <w:b/>
          <w:bCs/>
          <w:color w:val="000000"/>
          <w:sz w:val="24"/>
          <w:szCs w:val="24"/>
          <w:lang w:eastAsia="pt-BR"/>
        </w:rPr>
      </w:pPr>
      <w:r w:rsidRPr="007C55EB">
        <w:rPr>
          <w:rFonts w:ascii="Times New Roman" w:eastAsia="Times New Roman" w:hAnsi="Times New Roman" w:cs="Times New Roman"/>
          <w:b/>
          <w:bCs/>
          <w:color w:val="000000"/>
          <w:sz w:val="24"/>
          <w:szCs w:val="24"/>
          <w:lang w:eastAsia="pt-BR"/>
        </w:rPr>
        <w:t>2 – PREVISÃO NO PLANO DE CONTRATAÇÕES ANUAL</w:t>
      </w:r>
    </w:p>
    <w:p w14:paraId="7403EE7D" w14:textId="2F98E535" w:rsidR="0048710B" w:rsidRDefault="0048710B" w:rsidP="00D2243D">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pt-BR"/>
        </w:rPr>
      </w:pPr>
      <w:r w:rsidRPr="007C55EB">
        <w:rPr>
          <w:rFonts w:ascii="Times New Roman" w:eastAsia="Times New Roman" w:hAnsi="Times New Roman" w:cs="Times New Roman"/>
          <w:color w:val="000000"/>
          <w:sz w:val="24"/>
          <w:szCs w:val="24"/>
          <w:lang w:eastAsia="pt-BR"/>
        </w:rPr>
        <w:t>O Município ainda não elaborou seu plano de contratações anual.</w:t>
      </w:r>
    </w:p>
    <w:p w14:paraId="2E352413" w14:textId="77777777" w:rsidR="00983E0E" w:rsidRDefault="00983E0E" w:rsidP="00983E0E">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pt-BR"/>
        </w:rPr>
      </w:pPr>
    </w:p>
    <w:p w14:paraId="47B5C22C" w14:textId="77777777" w:rsidR="00983E0E" w:rsidRDefault="00983E0E" w:rsidP="00983E0E">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Identificação dos Veículos</w:t>
      </w:r>
    </w:p>
    <w:p w14:paraId="22E6E096" w14:textId="7293F33C" w:rsidR="00983E0E" w:rsidRDefault="00983E0E" w:rsidP="00983E0E">
      <w:pPr>
        <w:shd w:val="clear" w:color="auto" w:fill="FFFFFF"/>
        <w:spacing w:after="0" w:line="276" w:lineRule="auto"/>
        <w:jc w:val="both"/>
        <w:textAlignment w:val="baseline"/>
        <w:rPr>
          <w:rFonts w:ascii="Times New Roman" w:hAnsi="Times New Roman" w:cs="Times New Roman"/>
          <w:sz w:val="24"/>
          <w:szCs w:val="24"/>
        </w:rPr>
      </w:pPr>
      <w:r>
        <w:rPr>
          <w:rFonts w:ascii="Times New Roman" w:hAnsi="Times New Roman" w:cs="Times New Roman"/>
          <w:sz w:val="24"/>
          <w:szCs w:val="24"/>
        </w:rPr>
        <w:t xml:space="preserve">A frota própria conta com </w:t>
      </w:r>
      <w:proofErr w:type="gramStart"/>
      <w:r>
        <w:rPr>
          <w:rFonts w:ascii="Times New Roman" w:hAnsi="Times New Roman" w:cs="Times New Roman"/>
          <w:sz w:val="24"/>
          <w:szCs w:val="24"/>
        </w:rPr>
        <w:t>cerca de 112</w:t>
      </w:r>
      <w:proofErr w:type="gramEnd"/>
      <w:r>
        <w:rPr>
          <w:rFonts w:ascii="Times New Roman" w:hAnsi="Times New Roman" w:cs="Times New Roman"/>
          <w:sz w:val="24"/>
          <w:szCs w:val="24"/>
        </w:rPr>
        <w:t xml:space="preserve"> equipamentos, entre veículos, máquinas e implementos. O número é variáve</w:t>
      </w:r>
      <w:r w:rsidR="009F25F7">
        <w:rPr>
          <w:rFonts w:ascii="Times New Roman" w:hAnsi="Times New Roman" w:cs="Times New Roman"/>
          <w:sz w:val="24"/>
          <w:szCs w:val="24"/>
        </w:rPr>
        <w:t>l em função de novas aquisições</w:t>
      </w:r>
      <w:r w:rsidR="00DB4E8D">
        <w:rPr>
          <w:rFonts w:ascii="Times New Roman" w:hAnsi="Times New Roman" w:cs="Times New Roman"/>
          <w:sz w:val="24"/>
          <w:szCs w:val="24"/>
        </w:rPr>
        <w:t>,</w:t>
      </w:r>
      <w:r>
        <w:rPr>
          <w:rFonts w:ascii="Times New Roman" w:hAnsi="Times New Roman" w:cs="Times New Roman"/>
          <w:sz w:val="24"/>
          <w:szCs w:val="24"/>
        </w:rPr>
        <w:t xml:space="preserve"> </w:t>
      </w:r>
      <w:r w:rsidR="00DB4E8D">
        <w:rPr>
          <w:rFonts w:ascii="Times New Roman" w:hAnsi="Times New Roman" w:cs="Times New Roman"/>
          <w:sz w:val="24"/>
          <w:szCs w:val="24"/>
        </w:rPr>
        <w:t xml:space="preserve">bem como </w:t>
      </w:r>
      <w:r>
        <w:rPr>
          <w:rFonts w:ascii="Times New Roman" w:hAnsi="Times New Roman" w:cs="Times New Roman"/>
          <w:sz w:val="24"/>
          <w:szCs w:val="24"/>
        </w:rPr>
        <w:t>doações governamentais e leilões.</w:t>
      </w:r>
    </w:p>
    <w:p w14:paraId="0E42A2BA" w14:textId="77777777" w:rsidR="00983E0E" w:rsidRDefault="00983E0E" w:rsidP="00983E0E">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pt-BR"/>
        </w:rPr>
      </w:pPr>
    </w:p>
    <w:p w14:paraId="2D6970F2" w14:textId="77777777" w:rsidR="00983E0E" w:rsidRDefault="00983E0E" w:rsidP="00983E0E">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Identificação dos produtos a serem utilizados/adquiridos</w:t>
      </w:r>
    </w:p>
    <w:p w14:paraId="41652675" w14:textId="4C36C21C" w:rsidR="00983E0E" w:rsidRDefault="00F856C3" w:rsidP="00983E0E">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 xml:space="preserve">1 - </w:t>
      </w:r>
      <w:proofErr w:type="spellStart"/>
      <w:r w:rsidR="00983E0E" w:rsidRPr="00D0005F">
        <w:rPr>
          <w:rFonts w:ascii="Times New Roman" w:eastAsia="Times New Roman" w:hAnsi="Times New Roman" w:cs="Times New Roman"/>
          <w:color w:val="000000"/>
          <w:sz w:val="24"/>
          <w:szCs w:val="24"/>
          <w:lang w:eastAsia="pt-BR"/>
        </w:rPr>
        <w:t>Arla</w:t>
      </w:r>
      <w:proofErr w:type="spellEnd"/>
      <w:r w:rsidR="00983E0E" w:rsidRPr="00D0005F">
        <w:rPr>
          <w:rFonts w:ascii="Times New Roman" w:eastAsia="Times New Roman" w:hAnsi="Times New Roman" w:cs="Times New Roman"/>
          <w:color w:val="000000"/>
          <w:sz w:val="24"/>
          <w:szCs w:val="24"/>
          <w:lang w:eastAsia="pt-BR"/>
        </w:rPr>
        <w:t xml:space="preserve"> 32 que esteja de acordo com os Padrões ISO 22241 e as Especificações da Portaria Inmetro nº139 de 21/03/2011 - Balde de 20 litros. </w:t>
      </w:r>
    </w:p>
    <w:p w14:paraId="7AD4AE7C" w14:textId="6BC177C6" w:rsidR="00F856C3" w:rsidRPr="00D0005F" w:rsidRDefault="00F856C3" w:rsidP="00F856C3">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 xml:space="preserve">2 - </w:t>
      </w:r>
      <w:r w:rsidRPr="00D0005F">
        <w:rPr>
          <w:rFonts w:ascii="Times New Roman" w:eastAsia="Times New Roman" w:hAnsi="Times New Roman" w:cs="Times New Roman"/>
          <w:color w:val="000000"/>
          <w:sz w:val="24"/>
          <w:szCs w:val="24"/>
          <w:lang w:eastAsia="pt-BR"/>
        </w:rPr>
        <w:t>Aditivo de radiador cor verde, pronto para uso, orgânico, para Renault Master 2023/2024. Embalagem de 1 litro.</w:t>
      </w:r>
    </w:p>
    <w:p w14:paraId="60813C41" w14:textId="781CCB55" w:rsidR="00983E0E" w:rsidRPr="00D0005F" w:rsidRDefault="00F856C3" w:rsidP="00983E0E">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 xml:space="preserve">3 - </w:t>
      </w:r>
      <w:r w:rsidR="00983E0E" w:rsidRPr="00D0005F">
        <w:rPr>
          <w:rFonts w:ascii="Times New Roman" w:eastAsia="Times New Roman" w:hAnsi="Times New Roman" w:cs="Times New Roman"/>
          <w:color w:val="000000"/>
          <w:sz w:val="24"/>
          <w:szCs w:val="24"/>
          <w:lang w:eastAsia="pt-BR"/>
        </w:rPr>
        <w:t xml:space="preserve">Fluido de embreagem </w:t>
      </w:r>
      <w:proofErr w:type="spellStart"/>
      <w:r w:rsidR="00983E0E" w:rsidRPr="00D0005F">
        <w:rPr>
          <w:rFonts w:ascii="Times New Roman" w:eastAsia="Times New Roman" w:hAnsi="Times New Roman" w:cs="Times New Roman"/>
          <w:color w:val="000000"/>
          <w:sz w:val="24"/>
          <w:szCs w:val="24"/>
          <w:lang w:eastAsia="pt-BR"/>
        </w:rPr>
        <w:t>Dot</w:t>
      </w:r>
      <w:proofErr w:type="spellEnd"/>
      <w:r w:rsidR="00983E0E" w:rsidRPr="00D0005F">
        <w:rPr>
          <w:rFonts w:ascii="Times New Roman" w:eastAsia="Times New Roman" w:hAnsi="Times New Roman" w:cs="Times New Roman"/>
          <w:color w:val="000000"/>
          <w:sz w:val="24"/>
          <w:szCs w:val="24"/>
          <w:lang w:eastAsia="pt-BR"/>
        </w:rPr>
        <w:t xml:space="preserve"> 3 – Embalagem de 500 ml</w:t>
      </w:r>
    </w:p>
    <w:p w14:paraId="58F17D14" w14:textId="03B16502" w:rsidR="00983E0E" w:rsidRDefault="00F856C3" w:rsidP="00983E0E">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pt-BR"/>
        </w:rPr>
      </w:pPr>
      <w:proofErr w:type="gramStart"/>
      <w:r>
        <w:rPr>
          <w:rFonts w:ascii="Times New Roman" w:eastAsia="Times New Roman" w:hAnsi="Times New Roman" w:cs="Times New Roman"/>
          <w:color w:val="000000"/>
          <w:sz w:val="24"/>
          <w:szCs w:val="24"/>
          <w:lang w:eastAsia="pt-BR"/>
        </w:rPr>
        <w:t xml:space="preserve">4 - </w:t>
      </w:r>
      <w:r w:rsidR="00983E0E" w:rsidRPr="00D0005F">
        <w:rPr>
          <w:rFonts w:ascii="Times New Roman" w:eastAsia="Times New Roman" w:hAnsi="Times New Roman" w:cs="Times New Roman"/>
          <w:color w:val="000000"/>
          <w:sz w:val="24"/>
          <w:szCs w:val="24"/>
          <w:lang w:eastAsia="pt-BR"/>
        </w:rPr>
        <w:t>Óleo</w:t>
      </w:r>
      <w:proofErr w:type="gramEnd"/>
      <w:r w:rsidR="00983E0E" w:rsidRPr="00D0005F">
        <w:rPr>
          <w:rFonts w:ascii="Times New Roman" w:eastAsia="Times New Roman" w:hAnsi="Times New Roman" w:cs="Times New Roman"/>
          <w:color w:val="000000"/>
          <w:sz w:val="24"/>
          <w:szCs w:val="24"/>
          <w:lang w:eastAsia="pt-BR"/>
        </w:rPr>
        <w:t xml:space="preserve"> de freio </w:t>
      </w:r>
      <w:proofErr w:type="spellStart"/>
      <w:r w:rsidR="00983E0E" w:rsidRPr="00D0005F">
        <w:rPr>
          <w:rFonts w:ascii="Times New Roman" w:eastAsia="Times New Roman" w:hAnsi="Times New Roman" w:cs="Times New Roman"/>
          <w:color w:val="000000"/>
          <w:sz w:val="24"/>
          <w:szCs w:val="24"/>
          <w:lang w:eastAsia="pt-BR"/>
        </w:rPr>
        <w:t>Dot</w:t>
      </w:r>
      <w:proofErr w:type="spellEnd"/>
      <w:r w:rsidR="00983E0E" w:rsidRPr="00D0005F">
        <w:rPr>
          <w:rFonts w:ascii="Times New Roman" w:eastAsia="Times New Roman" w:hAnsi="Times New Roman" w:cs="Times New Roman"/>
          <w:color w:val="000000"/>
          <w:sz w:val="24"/>
          <w:szCs w:val="24"/>
          <w:lang w:eastAsia="pt-BR"/>
        </w:rPr>
        <w:t xml:space="preserve"> 4 - Embalagem de 500 ml</w:t>
      </w:r>
    </w:p>
    <w:p w14:paraId="43583E95" w14:textId="477CAB35" w:rsidR="00983E0E" w:rsidRDefault="00F856C3" w:rsidP="00983E0E">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pt-BR"/>
        </w:rPr>
      </w:pPr>
      <w:r>
        <w:rPr>
          <w:rFonts w:ascii="Times New Roman" w:eastAsia="Book Antiqua" w:hAnsi="Times New Roman"/>
        </w:rPr>
        <w:t xml:space="preserve">5 - </w:t>
      </w:r>
      <w:proofErr w:type="spellStart"/>
      <w:r w:rsidR="00983E0E" w:rsidRPr="00494F47">
        <w:rPr>
          <w:rFonts w:ascii="Times New Roman" w:eastAsia="Book Antiqua" w:hAnsi="Times New Roman"/>
        </w:rPr>
        <w:t>Descarbonizante</w:t>
      </w:r>
      <w:proofErr w:type="spellEnd"/>
      <w:r w:rsidR="00983E0E" w:rsidRPr="00494F47">
        <w:rPr>
          <w:rFonts w:ascii="Times New Roman" w:hAnsi="Times New Roman"/>
        </w:rPr>
        <w:t xml:space="preserve"> </w:t>
      </w:r>
      <w:r w:rsidR="00983E0E" w:rsidRPr="00494F47">
        <w:rPr>
          <w:rFonts w:ascii="Times New Roman" w:eastAsia="Book Antiqua" w:hAnsi="Times New Roman"/>
        </w:rPr>
        <w:t>Spray 300 ml.</w:t>
      </w:r>
    </w:p>
    <w:p w14:paraId="2B65BD8F" w14:textId="77777777" w:rsidR="00983E0E" w:rsidRDefault="00983E0E" w:rsidP="00983E0E">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pt-BR"/>
        </w:rPr>
      </w:pPr>
    </w:p>
    <w:p w14:paraId="7925F235" w14:textId="77777777" w:rsidR="00983E0E" w:rsidRDefault="00983E0E" w:rsidP="00983E0E">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Identificação dos serviços de aplicação dos produtos</w:t>
      </w:r>
    </w:p>
    <w:p w14:paraId="3FC9E499" w14:textId="77777777" w:rsidR="00983E0E" w:rsidRDefault="00983E0E" w:rsidP="00983E0E">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pt-BR"/>
        </w:rPr>
      </w:pPr>
      <w:r w:rsidRPr="007C55EB">
        <w:rPr>
          <w:rFonts w:ascii="Times New Roman" w:hAnsi="Times New Roman" w:cs="Times New Roman"/>
          <w:sz w:val="24"/>
          <w:szCs w:val="24"/>
        </w:rPr>
        <w:t>A Secretaria</w:t>
      </w:r>
      <w:r>
        <w:rPr>
          <w:rFonts w:ascii="Times New Roman" w:hAnsi="Times New Roman" w:cs="Times New Roman"/>
          <w:lang w:eastAsia="pt-BR"/>
        </w:rPr>
        <w:t xml:space="preserve"> </w:t>
      </w:r>
      <w:r w:rsidRPr="007C55EB">
        <w:rPr>
          <w:rFonts w:ascii="Times New Roman" w:hAnsi="Times New Roman" w:cs="Times New Roman"/>
          <w:lang w:eastAsia="pt-BR"/>
        </w:rPr>
        <w:t>de Infraestrutura, Limpeza Urbana, Agropecuária, Meio Ambiente e Trânsito</w:t>
      </w:r>
      <w:r w:rsidRPr="007C55EB">
        <w:rPr>
          <w:rFonts w:ascii="Times New Roman" w:hAnsi="Times New Roman" w:cs="Times New Roman"/>
          <w:sz w:val="24"/>
          <w:szCs w:val="24"/>
        </w:rPr>
        <w:t xml:space="preserve"> </w:t>
      </w:r>
      <w:r>
        <w:rPr>
          <w:rFonts w:ascii="Times New Roman" w:hAnsi="Times New Roman" w:cs="Times New Roman"/>
          <w:sz w:val="24"/>
          <w:szCs w:val="24"/>
        </w:rPr>
        <w:t>executa a manutenção dos veículos da frota municipal, juntamente com oficinas licitadas e contratadas para serviços que não sejam possíveis de serem resolvidos pelos servidores da secretaria.</w:t>
      </w:r>
    </w:p>
    <w:p w14:paraId="3F539979" w14:textId="77777777" w:rsidR="00983E0E" w:rsidRDefault="00983E0E" w:rsidP="00983E0E">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pt-BR"/>
        </w:rPr>
      </w:pPr>
    </w:p>
    <w:p w14:paraId="05339346" w14:textId="77777777" w:rsidR="00983E0E" w:rsidRDefault="00983E0E" w:rsidP="00983E0E">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Divisão das aquisições por Secretarias</w:t>
      </w:r>
    </w:p>
    <w:p w14:paraId="26A58F84" w14:textId="43E04DAE" w:rsidR="00983E0E" w:rsidRDefault="00983E0E" w:rsidP="00983E0E">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Secretaria de Obras – Caminhões, caminhonetes e veículos de passeio</w:t>
      </w:r>
      <w:r w:rsidR="009F25F7">
        <w:rPr>
          <w:rFonts w:ascii="Times New Roman" w:eastAsia="Times New Roman" w:hAnsi="Times New Roman" w:cs="Times New Roman"/>
          <w:color w:val="000000"/>
          <w:sz w:val="24"/>
          <w:szCs w:val="24"/>
          <w:lang w:eastAsia="pt-BR"/>
        </w:rPr>
        <w:t>;</w:t>
      </w:r>
    </w:p>
    <w:p w14:paraId="387F7F70" w14:textId="1127EDF3" w:rsidR="00983E0E" w:rsidRDefault="00983E0E" w:rsidP="00983E0E">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pt-BR"/>
        </w:rPr>
      </w:pPr>
      <w:r w:rsidRPr="00D0005F">
        <w:rPr>
          <w:rFonts w:ascii="Times New Roman" w:eastAsia="Times New Roman" w:hAnsi="Times New Roman" w:cs="Times New Roman"/>
          <w:color w:val="000000"/>
          <w:sz w:val="24"/>
          <w:szCs w:val="24"/>
          <w:lang w:eastAsia="pt-BR"/>
        </w:rPr>
        <w:t>O quantitativo apresentado foi balizado no consumo do ano de 2023, bem como a utilização dos veícul</w:t>
      </w:r>
      <w:r w:rsidR="009F25F7">
        <w:rPr>
          <w:rFonts w:ascii="Times New Roman" w:eastAsia="Times New Roman" w:hAnsi="Times New Roman" w:cs="Times New Roman"/>
          <w:color w:val="000000"/>
          <w:sz w:val="24"/>
          <w:szCs w:val="24"/>
          <w:lang w:eastAsia="pt-BR"/>
        </w:rPr>
        <w:t>os em suas atividades de rotina</w:t>
      </w:r>
      <w:r w:rsidRPr="00D0005F">
        <w:rPr>
          <w:rFonts w:ascii="Times New Roman" w:eastAsia="Times New Roman" w:hAnsi="Times New Roman" w:cs="Times New Roman"/>
          <w:color w:val="000000"/>
          <w:sz w:val="24"/>
          <w:szCs w:val="24"/>
          <w:lang w:eastAsia="pt-BR"/>
        </w:rPr>
        <w:t xml:space="preserve"> como manutenção de estradas</w:t>
      </w:r>
      <w:r>
        <w:rPr>
          <w:rFonts w:ascii="Times New Roman" w:eastAsia="Times New Roman" w:hAnsi="Times New Roman" w:cs="Times New Roman"/>
          <w:color w:val="000000"/>
          <w:sz w:val="24"/>
          <w:szCs w:val="24"/>
          <w:lang w:eastAsia="pt-BR"/>
        </w:rPr>
        <w:t>,</w:t>
      </w:r>
      <w:r w:rsidRPr="00D0005F">
        <w:rPr>
          <w:rFonts w:ascii="Times New Roman" w:eastAsia="Times New Roman" w:hAnsi="Times New Roman" w:cs="Times New Roman"/>
          <w:color w:val="000000"/>
          <w:sz w:val="24"/>
          <w:szCs w:val="24"/>
          <w:lang w:eastAsia="pt-BR"/>
        </w:rPr>
        <w:t xml:space="preserve"> transporte dos materiais para execução dos serviços, limpeza urbana com transporte dos resíduos gerados e lavagem das ruas</w:t>
      </w:r>
      <w:r>
        <w:rPr>
          <w:rFonts w:ascii="Times New Roman" w:eastAsia="Times New Roman" w:hAnsi="Times New Roman" w:cs="Times New Roman"/>
          <w:color w:val="000000"/>
          <w:sz w:val="24"/>
          <w:szCs w:val="24"/>
          <w:lang w:eastAsia="pt-BR"/>
        </w:rPr>
        <w:t>,</w:t>
      </w:r>
      <w:r w:rsidRPr="00D0005F">
        <w:rPr>
          <w:rFonts w:ascii="Times New Roman" w:eastAsia="Times New Roman" w:hAnsi="Times New Roman" w:cs="Times New Roman"/>
          <w:color w:val="000000"/>
          <w:sz w:val="24"/>
          <w:szCs w:val="24"/>
          <w:lang w:eastAsia="pt-BR"/>
        </w:rPr>
        <w:t xml:space="preserve"> além de suporte em eventos</w:t>
      </w:r>
      <w:r>
        <w:rPr>
          <w:rFonts w:ascii="Times New Roman" w:eastAsia="Times New Roman" w:hAnsi="Times New Roman" w:cs="Times New Roman"/>
          <w:color w:val="000000"/>
          <w:sz w:val="24"/>
          <w:szCs w:val="24"/>
          <w:lang w:eastAsia="pt-BR"/>
        </w:rPr>
        <w:t>;</w:t>
      </w:r>
      <w:r w:rsidRPr="00D0005F">
        <w:rPr>
          <w:rFonts w:ascii="Times New Roman" w:eastAsia="Times New Roman" w:hAnsi="Times New Roman" w:cs="Times New Roman"/>
          <w:color w:val="000000"/>
          <w:sz w:val="24"/>
          <w:szCs w:val="24"/>
          <w:lang w:eastAsia="pt-BR"/>
        </w:rPr>
        <w:t xml:space="preserve"> meio ambiente, trânsito, defesa civil, pavimentações, infraestrutura, iluminação pública, atendimento a demandas das demais secretarias, suporte no setor agropecuário no transporte de calcário e fiscalização de obras. Para os veículos adquiridos no decorrer de 2023/2024, cujo consumo ainda não pode ser mensurado, a estimativa decorre dos períodos em que o mesmo foi utilizado.</w:t>
      </w:r>
    </w:p>
    <w:p w14:paraId="0E48C647" w14:textId="77777777" w:rsidR="00983E0E" w:rsidRDefault="00983E0E" w:rsidP="00983E0E">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pt-BR"/>
        </w:rPr>
      </w:pPr>
    </w:p>
    <w:p w14:paraId="18EB5C6D" w14:textId="0F10F437" w:rsidR="00983E0E" w:rsidRDefault="00983E0E" w:rsidP="00983E0E">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Secretaria de Educação – Ônibus, vans e veículos de passeio</w:t>
      </w:r>
      <w:r w:rsidR="009F25F7">
        <w:rPr>
          <w:rFonts w:ascii="Times New Roman" w:eastAsia="Times New Roman" w:hAnsi="Times New Roman" w:cs="Times New Roman"/>
          <w:color w:val="000000"/>
          <w:sz w:val="24"/>
          <w:szCs w:val="24"/>
          <w:lang w:eastAsia="pt-BR"/>
        </w:rPr>
        <w:t>;</w:t>
      </w:r>
    </w:p>
    <w:p w14:paraId="184571C8" w14:textId="77777777" w:rsidR="00983E0E" w:rsidRDefault="00983E0E" w:rsidP="00983E0E">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pt-BR"/>
        </w:rPr>
      </w:pPr>
      <w:r w:rsidRPr="00D0005F">
        <w:rPr>
          <w:rFonts w:ascii="Times New Roman" w:eastAsia="Times New Roman" w:hAnsi="Times New Roman" w:cs="Times New Roman"/>
          <w:color w:val="000000"/>
          <w:sz w:val="24"/>
          <w:szCs w:val="24"/>
          <w:lang w:eastAsia="pt-BR"/>
        </w:rPr>
        <w:t xml:space="preserve">O quantitativo apresentado foi balizado no consumo do ano de 2023, com a atualização das rotas escolares, </w:t>
      </w:r>
      <w:proofErr w:type="gramStart"/>
      <w:r w:rsidRPr="00D0005F">
        <w:rPr>
          <w:rFonts w:ascii="Times New Roman" w:eastAsia="Times New Roman" w:hAnsi="Times New Roman" w:cs="Times New Roman"/>
          <w:color w:val="000000"/>
          <w:sz w:val="24"/>
          <w:szCs w:val="24"/>
          <w:lang w:eastAsia="pt-BR"/>
        </w:rPr>
        <w:t>implementação</w:t>
      </w:r>
      <w:proofErr w:type="gramEnd"/>
      <w:r w:rsidRPr="00D0005F">
        <w:rPr>
          <w:rFonts w:ascii="Times New Roman" w:eastAsia="Times New Roman" w:hAnsi="Times New Roman" w:cs="Times New Roman"/>
          <w:color w:val="000000"/>
          <w:sz w:val="24"/>
          <w:szCs w:val="24"/>
          <w:lang w:eastAsia="pt-BR"/>
        </w:rPr>
        <w:t xml:space="preserve"> do sexto horário, bem como a utilização dos veículos em atividade complementares a educação, como capacitações, palestras e reuniões. Considera-se ainda o deslocamento da equipe da secretaria municipal de educação e dos afazeres das escolas municipais. Para os veículos adquiridos no decorrer de 2023/2024, cujo consumo ainda não pode ser bem mensurado, a estimativa decorre dos períodos em que o mesmo foi utilizado.</w:t>
      </w:r>
    </w:p>
    <w:p w14:paraId="3B2AB144" w14:textId="77777777" w:rsidR="00983E0E" w:rsidRDefault="00983E0E" w:rsidP="00983E0E">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pt-BR"/>
        </w:rPr>
      </w:pPr>
    </w:p>
    <w:p w14:paraId="6FDF4C9A" w14:textId="187599F4" w:rsidR="00983E0E" w:rsidRDefault="00983E0E" w:rsidP="00983E0E">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Secretaria de Saúde – Ônibus, vans, ambulâncias, spins e veículos de passeio</w:t>
      </w:r>
      <w:r w:rsidR="009F25F7">
        <w:rPr>
          <w:rFonts w:ascii="Times New Roman" w:eastAsia="Times New Roman" w:hAnsi="Times New Roman" w:cs="Times New Roman"/>
          <w:color w:val="000000"/>
          <w:sz w:val="24"/>
          <w:szCs w:val="24"/>
          <w:lang w:eastAsia="pt-BR"/>
        </w:rPr>
        <w:t>;</w:t>
      </w:r>
    </w:p>
    <w:p w14:paraId="179DF9B3" w14:textId="648A940C" w:rsidR="00983C74" w:rsidRDefault="00983E0E" w:rsidP="00983E0E">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pt-BR"/>
        </w:rPr>
      </w:pPr>
      <w:r w:rsidRPr="00D0005F">
        <w:rPr>
          <w:rFonts w:ascii="Times New Roman" w:eastAsia="Times New Roman" w:hAnsi="Times New Roman" w:cs="Times New Roman"/>
          <w:color w:val="000000"/>
          <w:sz w:val="24"/>
          <w:szCs w:val="24"/>
          <w:lang w:eastAsia="pt-BR"/>
        </w:rPr>
        <w:t>O quantitativo apresentado foi balizado no consumo do ano de 2023, bem como a utilização dos veículos em suas atividades de rotina em transporte de pacientes para outros municípios, equipes de saúde da família em visitas domiciliares tanto na cidade como na zona rural, atividades extras das equipes de coordenação como capacitações, palestras e reuniões. Condução de pacientes em serviços de urgência e emergência dentro e fora do município. Para os veículos adquiridos no decorrer de 2023/2024, cujo consumo ainda não pode ser bem mensurado, a estimativa decorre dos períodos em que o mesmo foi utilizado.</w:t>
      </w:r>
    </w:p>
    <w:p w14:paraId="729FF36A" w14:textId="77777777" w:rsidR="009F25F7" w:rsidRPr="007C55EB" w:rsidRDefault="009F25F7" w:rsidP="00983E0E">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pt-BR"/>
        </w:rPr>
      </w:pPr>
    </w:p>
    <w:p w14:paraId="73137F8D" w14:textId="77777777" w:rsidR="00E87285" w:rsidRPr="007C55EB" w:rsidRDefault="00E87285" w:rsidP="00E87285">
      <w:pPr>
        <w:spacing w:after="0" w:line="360" w:lineRule="auto"/>
        <w:jc w:val="both"/>
        <w:rPr>
          <w:rFonts w:ascii="Times New Roman" w:eastAsia="Times New Roman" w:hAnsi="Times New Roman" w:cs="Times New Roman"/>
          <w:b/>
          <w:bCs/>
          <w:color w:val="000000"/>
          <w:sz w:val="24"/>
          <w:szCs w:val="24"/>
          <w:lang w:eastAsia="pt-BR"/>
        </w:rPr>
      </w:pPr>
      <w:r w:rsidRPr="007C55EB">
        <w:rPr>
          <w:rFonts w:ascii="Times New Roman" w:eastAsia="Times New Roman" w:hAnsi="Times New Roman" w:cs="Times New Roman"/>
          <w:b/>
          <w:bCs/>
          <w:color w:val="000000"/>
          <w:sz w:val="24"/>
          <w:szCs w:val="24"/>
          <w:lang w:eastAsia="pt-BR"/>
        </w:rPr>
        <w:t>3 – REQUISITOS DA CONTRATAÇÃO</w:t>
      </w:r>
    </w:p>
    <w:p w14:paraId="4E1129D3" w14:textId="4559940E" w:rsidR="00E87285" w:rsidRPr="007C55EB" w:rsidRDefault="002652AF" w:rsidP="00332F9D">
      <w:pPr>
        <w:spacing w:after="0" w:line="276" w:lineRule="auto"/>
        <w:jc w:val="both"/>
        <w:rPr>
          <w:rFonts w:ascii="Times New Roman" w:eastAsia="Times New Roman" w:hAnsi="Times New Roman" w:cs="Times New Roman"/>
          <w:bCs/>
          <w:color w:val="000000"/>
          <w:sz w:val="24"/>
          <w:szCs w:val="24"/>
          <w:lang w:eastAsia="pt-BR"/>
        </w:rPr>
      </w:pPr>
      <w:r w:rsidRPr="007C55EB">
        <w:rPr>
          <w:rFonts w:ascii="Times New Roman" w:eastAsia="Times New Roman" w:hAnsi="Times New Roman" w:cs="Times New Roman"/>
          <w:bCs/>
          <w:color w:val="000000"/>
          <w:sz w:val="24"/>
          <w:szCs w:val="24"/>
          <w:lang w:eastAsia="pt-BR"/>
        </w:rPr>
        <w:t>A contratação deverá respeitar a descrição informada na requisição de compras, bem como as quantidades relacionadas a cada item</w:t>
      </w:r>
      <w:r w:rsidR="004930D4" w:rsidRPr="007C55EB">
        <w:rPr>
          <w:rFonts w:ascii="Times New Roman" w:eastAsia="Times New Roman" w:hAnsi="Times New Roman" w:cs="Times New Roman"/>
          <w:bCs/>
          <w:color w:val="000000"/>
          <w:sz w:val="24"/>
          <w:szCs w:val="24"/>
          <w:lang w:eastAsia="pt-BR"/>
        </w:rPr>
        <w:t>.</w:t>
      </w:r>
    </w:p>
    <w:p w14:paraId="0562C651" w14:textId="27BC23F0" w:rsidR="002652AF" w:rsidRPr="007C55EB" w:rsidRDefault="00212490" w:rsidP="00332F9D">
      <w:pPr>
        <w:spacing w:after="0" w:line="276" w:lineRule="auto"/>
        <w:jc w:val="both"/>
        <w:rPr>
          <w:rFonts w:ascii="Times New Roman" w:eastAsia="Times New Roman" w:hAnsi="Times New Roman" w:cs="Times New Roman"/>
          <w:bCs/>
          <w:color w:val="000000"/>
          <w:sz w:val="24"/>
          <w:szCs w:val="24"/>
          <w:lang w:eastAsia="pt-BR"/>
        </w:rPr>
      </w:pPr>
      <w:r w:rsidRPr="007C55EB">
        <w:rPr>
          <w:rFonts w:ascii="Times New Roman" w:eastAsia="Times New Roman" w:hAnsi="Times New Roman" w:cs="Times New Roman"/>
          <w:bCs/>
          <w:color w:val="000000"/>
          <w:sz w:val="24"/>
          <w:szCs w:val="24"/>
          <w:lang w:eastAsia="pt-BR"/>
        </w:rPr>
        <w:t>Todos os participantes deverão estar em dia com suas obrigações fiscais, que serão exigidas pelo edital subsequente</w:t>
      </w:r>
      <w:r w:rsidR="004930D4" w:rsidRPr="007C55EB">
        <w:rPr>
          <w:rFonts w:ascii="Times New Roman" w:eastAsia="Times New Roman" w:hAnsi="Times New Roman" w:cs="Times New Roman"/>
          <w:bCs/>
          <w:color w:val="000000"/>
          <w:sz w:val="24"/>
          <w:szCs w:val="24"/>
          <w:lang w:eastAsia="pt-BR"/>
        </w:rPr>
        <w:t>.</w:t>
      </w:r>
    </w:p>
    <w:p w14:paraId="31957AE7" w14:textId="77777777" w:rsidR="00212490" w:rsidRPr="007C55EB" w:rsidRDefault="00212490" w:rsidP="00E87285">
      <w:pPr>
        <w:spacing w:after="0" w:line="360" w:lineRule="auto"/>
        <w:jc w:val="both"/>
        <w:rPr>
          <w:rFonts w:ascii="Times New Roman" w:eastAsia="Times New Roman" w:hAnsi="Times New Roman" w:cs="Times New Roman"/>
          <w:b/>
          <w:bCs/>
          <w:color w:val="000000"/>
          <w:sz w:val="24"/>
          <w:szCs w:val="24"/>
          <w:lang w:eastAsia="pt-BR"/>
        </w:rPr>
      </w:pPr>
    </w:p>
    <w:p w14:paraId="0DF5D010" w14:textId="03FC9A5F" w:rsidR="00E87285" w:rsidRPr="007C55EB" w:rsidRDefault="00E87285" w:rsidP="00E87285">
      <w:pPr>
        <w:spacing w:after="0" w:line="360" w:lineRule="auto"/>
        <w:jc w:val="both"/>
        <w:rPr>
          <w:rFonts w:ascii="Times New Roman" w:eastAsia="Times New Roman" w:hAnsi="Times New Roman" w:cs="Times New Roman"/>
          <w:b/>
          <w:bCs/>
          <w:color w:val="000000"/>
          <w:sz w:val="24"/>
          <w:szCs w:val="24"/>
          <w:lang w:eastAsia="pt-BR"/>
        </w:rPr>
      </w:pPr>
      <w:r w:rsidRPr="007C55EB">
        <w:rPr>
          <w:rFonts w:ascii="Times New Roman" w:eastAsia="Times New Roman" w:hAnsi="Times New Roman" w:cs="Times New Roman"/>
          <w:b/>
          <w:bCs/>
          <w:color w:val="000000"/>
          <w:sz w:val="24"/>
          <w:szCs w:val="24"/>
          <w:lang w:eastAsia="pt-BR"/>
        </w:rPr>
        <w:t>4 – ESTIMATIVA DAS QUANTIDADES</w:t>
      </w:r>
    </w:p>
    <w:p w14:paraId="0C0AF105" w14:textId="15A4E0DD" w:rsidR="00372014" w:rsidRDefault="00372014" w:rsidP="00B244A4">
      <w:pPr>
        <w:spacing w:after="0" w:line="276" w:lineRule="auto"/>
        <w:jc w:val="both"/>
        <w:rPr>
          <w:rFonts w:ascii="Times New Roman" w:eastAsia="Times New Roman" w:hAnsi="Times New Roman" w:cs="Times New Roman"/>
          <w:color w:val="000000"/>
          <w:sz w:val="24"/>
          <w:szCs w:val="24"/>
          <w:lang w:eastAsia="pt-BR"/>
        </w:rPr>
      </w:pPr>
      <w:r w:rsidRPr="00857468">
        <w:rPr>
          <w:rFonts w:ascii="Times New Roman" w:eastAsia="Times New Roman" w:hAnsi="Times New Roman" w:cs="Times New Roman"/>
          <w:color w:val="000000"/>
          <w:sz w:val="24"/>
          <w:szCs w:val="24"/>
          <w:lang w:eastAsia="pt-BR"/>
        </w:rPr>
        <w:t xml:space="preserve">As quantidades apresentadas foram objeto de discussão entre os </w:t>
      </w:r>
      <w:r w:rsidR="00B244A4" w:rsidRPr="00857468">
        <w:rPr>
          <w:rFonts w:ascii="Times New Roman" w:eastAsia="Times New Roman" w:hAnsi="Times New Roman" w:cs="Times New Roman"/>
          <w:color w:val="000000"/>
          <w:sz w:val="24"/>
          <w:szCs w:val="24"/>
          <w:lang w:eastAsia="pt-BR"/>
        </w:rPr>
        <w:t>responsáveis técnicos</w:t>
      </w:r>
      <w:r w:rsidR="001B56B6">
        <w:rPr>
          <w:rFonts w:ascii="Times New Roman" w:eastAsia="Times New Roman" w:hAnsi="Times New Roman" w:cs="Times New Roman"/>
          <w:color w:val="000000"/>
          <w:sz w:val="24"/>
          <w:szCs w:val="24"/>
          <w:lang w:eastAsia="pt-BR"/>
        </w:rPr>
        <w:t xml:space="preserve">, mediante a análise do consumo no ano anterior, bem como a variação que ocorreu com </w:t>
      </w:r>
      <w:r w:rsidR="001B56B6">
        <w:rPr>
          <w:rFonts w:ascii="Times New Roman" w:eastAsia="Times New Roman" w:hAnsi="Times New Roman" w:cs="Times New Roman"/>
          <w:color w:val="000000"/>
          <w:sz w:val="24"/>
          <w:szCs w:val="24"/>
          <w:lang w:eastAsia="pt-BR"/>
        </w:rPr>
        <w:lastRenderedPageBreak/>
        <w:t>a chegada de novos veículos e o leilão de outros. Houve também uma situação que impediu o comparativo de forma anual, por se tratarem de veículos que chegaram ao decorrer desse período, sendo feito apenas uma analise proporcional, levando em consideração o tempo de uso e desgaste dos mesmos.</w:t>
      </w:r>
    </w:p>
    <w:p w14:paraId="03E90526" w14:textId="77777777" w:rsidR="00B244A4" w:rsidRPr="007C55EB" w:rsidRDefault="00B244A4" w:rsidP="00B244A4">
      <w:pPr>
        <w:spacing w:after="0" w:line="276" w:lineRule="auto"/>
        <w:jc w:val="both"/>
        <w:rPr>
          <w:rFonts w:ascii="Times New Roman" w:eastAsia="Times New Roman" w:hAnsi="Times New Roman" w:cs="Times New Roman"/>
          <w:color w:val="000000"/>
          <w:sz w:val="24"/>
          <w:szCs w:val="24"/>
          <w:lang w:eastAsia="pt-BR"/>
        </w:rPr>
      </w:pPr>
    </w:p>
    <w:tbl>
      <w:tblPr>
        <w:tblW w:w="11149" w:type="dxa"/>
        <w:jc w:val="center"/>
        <w:tblInd w:w="439" w:type="dxa"/>
        <w:tblCellMar>
          <w:left w:w="70" w:type="dxa"/>
          <w:right w:w="70" w:type="dxa"/>
        </w:tblCellMar>
        <w:tblLook w:val="04A0" w:firstRow="1" w:lastRow="0" w:firstColumn="1" w:lastColumn="0" w:noHBand="0" w:noVBand="1"/>
      </w:tblPr>
      <w:tblGrid>
        <w:gridCol w:w="727"/>
        <w:gridCol w:w="6469"/>
        <w:gridCol w:w="591"/>
        <w:gridCol w:w="996"/>
        <w:gridCol w:w="1268"/>
        <w:gridCol w:w="1098"/>
      </w:tblGrid>
      <w:tr w:rsidR="006857C5" w:rsidRPr="00A45167" w14:paraId="0E3DC09E" w14:textId="08838C23" w:rsidTr="006857C5">
        <w:trPr>
          <w:trHeight w:val="300"/>
          <w:jc w:val="center"/>
        </w:trPr>
        <w:tc>
          <w:tcPr>
            <w:tcW w:w="727" w:type="dxa"/>
            <w:tcBorders>
              <w:top w:val="single" w:sz="4" w:space="0" w:color="auto"/>
              <w:left w:val="single" w:sz="4" w:space="0" w:color="auto"/>
              <w:bottom w:val="single" w:sz="4" w:space="0" w:color="auto"/>
              <w:right w:val="single" w:sz="4" w:space="0" w:color="auto"/>
            </w:tcBorders>
            <w:shd w:val="clear" w:color="auto" w:fill="auto"/>
            <w:noWrap/>
            <w:hideMark/>
          </w:tcPr>
          <w:p w14:paraId="7B00BAAD" w14:textId="77777777" w:rsidR="006857C5" w:rsidRPr="00A45167" w:rsidRDefault="006857C5" w:rsidP="00AF3D4A">
            <w:pPr>
              <w:spacing w:after="0"/>
              <w:jc w:val="center"/>
              <w:rPr>
                <w:rFonts w:ascii="Times New Roman" w:eastAsia="Times New Roman" w:hAnsi="Times New Roman"/>
                <w:lang w:eastAsia="zh-CN"/>
              </w:rPr>
            </w:pPr>
            <w:r w:rsidRPr="00A45167">
              <w:rPr>
                <w:rFonts w:ascii="Times New Roman" w:eastAsia="Times New Roman" w:hAnsi="Times New Roman"/>
                <w:lang w:eastAsia="zh-CN"/>
              </w:rPr>
              <w:t>Item</w:t>
            </w:r>
          </w:p>
        </w:tc>
        <w:tc>
          <w:tcPr>
            <w:tcW w:w="6469" w:type="dxa"/>
            <w:tcBorders>
              <w:top w:val="single" w:sz="4" w:space="0" w:color="auto"/>
              <w:left w:val="nil"/>
              <w:bottom w:val="single" w:sz="4" w:space="0" w:color="auto"/>
              <w:right w:val="single" w:sz="4" w:space="0" w:color="auto"/>
            </w:tcBorders>
            <w:shd w:val="clear" w:color="auto" w:fill="auto"/>
            <w:noWrap/>
            <w:hideMark/>
          </w:tcPr>
          <w:p w14:paraId="66067C47" w14:textId="77777777" w:rsidR="006857C5" w:rsidRPr="00A45167" w:rsidRDefault="006857C5" w:rsidP="00AF3D4A">
            <w:pPr>
              <w:spacing w:after="0"/>
              <w:jc w:val="center"/>
              <w:rPr>
                <w:rFonts w:ascii="Times New Roman" w:eastAsia="Times New Roman" w:hAnsi="Times New Roman"/>
                <w:lang w:eastAsia="zh-CN"/>
              </w:rPr>
            </w:pPr>
            <w:r w:rsidRPr="00A45167">
              <w:rPr>
                <w:rFonts w:ascii="Times New Roman" w:eastAsia="Times New Roman" w:hAnsi="Times New Roman"/>
                <w:lang w:eastAsia="zh-CN"/>
              </w:rPr>
              <w:t>Descrição</w:t>
            </w:r>
          </w:p>
        </w:tc>
        <w:tc>
          <w:tcPr>
            <w:tcW w:w="591" w:type="dxa"/>
            <w:tcBorders>
              <w:top w:val="single" w:sz="4" w:space="0" w:color="auto"/>
              <w:left w:val="nil"/>
              <w:bottom w:val="single" w:sz="4" w:space="0" w:color="auto"/>
              <w:right w:val="single" w:sz="4" w:space="0" w:color="auto"/>
            </w:tcBorders>
            <w:shd w:val="clear" w:color="auto" w:fill="auto"/>
            <w:noWrap/>
            <w:hideMark/>
          </w:tcPr>
          <w:p w14:paraId="21DA8C55" w14:textId="77777777" w:rsidR="006857C5" w:rsidRPr="00A45167" w:rsidRDefault="006857C5" w:rsidP="00AF3D4A">
            <w:pPr>
              <w:spacing w:after="0"/>
              <w:jc w:val="center"/>
              <w:rPr>
                <w:rFonts w:ascii="Times New Roman" w:eastAsia="Times New Roman" w:hAnsi="Times New Roman"/>
                <w:lang w:eastAsia="zh-CN"/>
              </w:rPr>
            </w:pPr>
            <w:proofErr w:type="spellStart"/>
            <w:r w:rsidRPr="00A45167">
              <w:rPr>
                <w:rFonts w:ascii="Times New Roman" w:eastAsia="Times New Roman" w:hAnsi="Times New Roman"/>
                <w:lang w:eastAsia="zh-CN"/>
              </w:rPr>
              <w:t>Qtde</w:t>
            </w:r>
            <w:proofErr w:type="spellEnd"/>
          </w:p>
        </w:tc>
        <w:tc>
          <w:tcPr>
            <w:tcW w:w="996" w:type="dxa"/>
            <w:tcBorders>
              <w:top w:val="single" w:sz="4" w:space="0" w:color="auto"/>
              <w:left w:val="nil"/>
              <w:bottom w:val="single" w:sz="4" w:space="0" w:color="auto"/>
              <w:right w:val="single" w:sz="4" w:space="0" w:color="auto"/>
            </w:tcBorders>
            <w:shd w:val="clear" w:color="auto" w:fill="auto"/>
            <w:noWrap/>
            <w:hideMark/>
          </w:tcPr>
          <w:p w14:paraId="584658DE" w14:textId="77777777" w:rsidR="006857C5" w:rsidRPr="00A45167" w:rsidRDefault="006857C5" w:rsidP="00AF3D4A">
            <w:pPr>
              <w:spacing w:after="0"/>
              <w:jc w:val="center"/>
              <w:rPr>
                <w:rFonts w:ascii="Times New Roman" w:eastAsia="Times New Roman" w:hAnsi="Times New Roman"/>
                <w:lang w:eastAsia="zh-CN"/>
              </w:rPr>
            </w:pPr>
            <w:r w:rsidRPr="00A45167">
              <w:rPr>
                <w:rFonts w:ascii="Times New Roman" w:eastAsia="Times New Roman" w:hAnsi="Times New Roman"/>
                <w:lang w:eastAsia="zh-CN"/>
              </w:rPr>
              <w:t>Unidade</w:t>
            </w:r>
          </w:p>
        </w:tc>
        <w:tc>
          <w:tcPr>
            <w:tcW w:w="1268" w:type="dxa"/>
            <w:tcBorders>
              <w:top w:val="single" w:sz="4" w:space="0" w:color="auto"/>
              <w:left w:val="nil"/>
              <w:bottom w:val="single" w:sz="4" w:space="0" w:color="auto"/>
              <w:right w:val="single" w:sz="4" w:space="0" w:color="auto"/>
            </w:tcBorders>
          </w:tcPr>
          <w:p w14:paraId="1DCC1B23" w14:textId="77777777" w:rsidR="006857C5" w:rsidRPr="00A45167" w:rsidRDefault="006857C5" w:rsidP="00AF3D4A">
            <w:pPr>
              <w:spacing w:after="0" w:line="240" w:lineRule="auto"/>
              <w:jc w:val="center"/>
              <w:rPr>
                <w:rFonts w:ascii="Times New Roman" w:hAnsi="Times New Roman"/>
              </w:rPr>
            </w:pPr>
            <w:r w:rsidRPr="00A45167">
              <w:rPr>
                <w:rFonts w:ascii="Times New Roman" w:hAnsi="Times New Roman"/>
              </w:rPr>
              <w:t>Valor unitário</w:t>
            </w:r>
          </w:p>
          <w:p w14:paraId="54FD233D" w14:textId="77777777" w:rsidR="006857C5" w:rsidRPr="00A45167" w:rsidRDefault="006857C5" w:rsidP="00AF3D4A">
            <w:pPr>
              <w:spacing w:after="0"/>
              <w:jc w:val="center"/>
              <w:rPr>
                <w:rFonts w:ascii="Times New Roman" w:eastAsia="Times New Roman" w:hAnsi="Times New Roman"/>
                <w:lang w:eastAsia="zh-CN"/>
              </w:rPr>
            </w:pPr>
            <w:proofErr w:type="gramStart"/>
            <w:r w:rsidRPr="00A45167">
              <w:rPr>
                <w:rFonts w:ascii="Times New Roman" w:hAnsi="Times New Roman"/>
              </w:rPr>
              <w:t>estimado</w:t>
            </w:r>
            <w:proofErr w:type="gramEnd"/>
            <w:r w:rsidRPr="00A45167">
              <w:rPr>
                <w:rFonts w:ascii="Times New Roman" w:hAnsi="Times New Roman"/>
              </w:rPr>
              <w:t xml:space="preserve"> R$</w:t>
            </w:r>
          </w:p>
        </w:tc>
        <w:tc>
          <w:tcPr>
            <w:tcW w:w="1098" w:type="dxa"/>
            <w:tcBorders>
              <w:top w:val="single" w:sz="4" w:space="0" w:color="auto"/>
              <w:left w:val="nil"/>
              <w:bottom w:val="single" w:sz="4" w:space="0" w:color="auto"/>
              <w:right w:val="single" w:sz="4" w:space="0" w:color="auto"/>
            </w:tcBorders>
          </w:tcPr>
          <w:p w14:paraId="39A3CAD2" w14:textId="1BC15528" w:rsidR="006857C5" w:rsidRPr="00A45167" w:rsidRDefault="006857C5" w:rsidP="00AF3D4A">
            <w:pPr>
              <w:spacing w:after="0" w:line="240" w:lineRule="auto"/>
              <w:jc w:val="center"/>
              <w:rPr>
                <w:rFonts w:ascii="Times New Roman" w:hAnsi="Times New Roman"/>
              </w:rPr>
            </w:pPr>
            <w:r>
              <w:rPr>
                <w:rFonts w:ascii="Times New Roman" w:hAnsi="Times New Roman"/>
              </w:rPr>
              <w:t>Total</w:t>
            </w:r>
          </w:p>
        </w:tc>
      </w:tr>
      <w:tr w:rsidR="006857C5" w:rsidRPr="00A45167" w14:paraId="417A18A7" w14:textId="5BA8A54A" w:rsidTr="00BC3E60">
        <w:trPr>
          <w:trHeight w:val="714"/>
          <w:jc w:val="center"/>
        </w:trPr>
        <w:tc>
          <w:tcPr>
            <w:tcW w:w="727" w:type="dxa"/>
            <w:tcBorders>
              <w:top w:val="nil"/>
              <w:left w:val="single" w:sz="4" w:space="0" w:color="auto"/>
              <w:bottom w:val="single" w:sz="4" w:space="0" w:color="auto"/>
              <w:right w:val="single" w:sz="4" w:space="0" w:color="auto"/>
            </w:tcBorders>
            <w:shd w:val="clear" w:color="auto" w:fill="auto"/>
            <w:noWrap/>
          </w:tcPr>
          <w:p w14:paraId="72131EA0" w14:textId="77777777" w:rsidR="006857C5" w:rsidRPr="00A45167" w:rsidRDefault="006857C5" w:rsidP="009F25F7">
            <w:pPr>
              <w:numPr>
                <w:ilvl w:val="0"/>
                <w:numId w:val="3"/>
              </w:numPr>
              <w:spacing w:after="0" w:line="276" w:lineRule="auto"/>
              <w:jc w:val="center"/>
              <w:rPr>
                <w:rFonts w:ascii="Times New Roman" w:eastAsia="Times New Roman" w:hAnsi="Times New Roman"/>
                <w:lang w:eastAsia="zh-CN"/>
              </w:rPr>
            </w:pPr>
          </w:p>
        </w:tc>
        <w:tc>
          <w:tcPr>
            <w:tcW w:w="6469" w:type="dxa"/>
            <w:tcBorders>
              <w:top w:val="nil"/>
              <w:left w:val="nil"/>
              <w:bottom w:val="single" w:sz="4" w:space="0" w:color="auto"/>
              <w:right w:val="single" w:sz="4" w:space="0" w:color="auto"/>
            </w:tcBorders>
            <w:shd w:val="clear" w:color="auto" w:fill="auto"/>
            <w:noWrap/>
          </w:tcPr>
          <w:p w14:paraId="628AC6ED" w14:textId="77777777" w:rsidR="006857C5" w:rsidRPr="00A45167" w:rsidRDefault="006857C5" w:rsidP="00AF3D4A">
            <w:pPr>
              <w:spacing w:after="0"/>
              <w:jc w:val="both"/>
              <w:rPr>
                <w:rFonts w:ascii="Times New Roman" w:eastAsia="Times New Roman" w:hAnsi="Times New Roman"/>
                <w:lang w:eastAsia="zh-CN"/>
              </w:rPr>
            </w:pPr>
            <w:proofErr w:type="spellStart"/>
            <w:r w:rsidRPr="00A45167">
              <w:rPr>
                <w:rFonts w:ascii="Times New Roman" w:eastAsia="Book Antiqua" w:hAnsi="Times New Roman"/>
              </w:rPr>
              <w:t>Arla</w:t>
            </w:r>
            <w:proofErr w:type="spellEnd"/>
            <w:r w:rsidRPr="00A45167">
              <w:rPr>
                <w:rFonts w:ascii="Times New Roman" w:eastAsia="Book Antiqua" w:hAnsi="Times New Roman"/>
              </w:rPr>
              <w:t xml:space="preserve"> 32 que esteja de acordo com os Padrões ISO 22241 e as Especificações da Portaria Inmetro nº139 de 21/03/2011 - Balde de 20 litros. </w:t>
            </w:r>
          </w:p>
        </w:tc>
        <w:tc>
          <w:tcPr>
            <w:tcW w:w="591" w:type="dxa"/>
            <w:tcBorders>
              <w:top w:val="nil"/>
              <w:left w:val="nil"/>
              <w:bottom w:val="single" w:sz="4" w:space="0" w:color="auto"/>
              <w:right w:val="single" w:sz="4" w:space="0" w:color="auto"/>
            </w:tcBorders>
            <w:shd w:val="clear" w:color="auto" w:fill="auto"/>
            <w:noWrap/>
          </w:tcPr>
          <w:p w14:paraId="00FE5408" w14:textId="77777777" w:rsidR="006857C5" w:rsidRPr="00A45167" w:rsidRDefault="006857C5" w:rsidP="00AF3D4A">
            <w:pPr>
              <w:spacing w:after="0"/>
              <w:jc w:val="center"/>
              <w:rPr>
                <w:rFonts w:ascii="Times New Roman" w:eastAsia="Times New Roman" w:hAnsi="Times New Roman"/>
                <w:lang w:eastAsia="zh-CN"/>
              </w:rPr>
            </w:pPr>
            <w:r w:rsidRPr="00A45167">
              <w:rPr>
                <w:rFonts w:ascii="Times New Roman" w:eastAsia="Times New Roman" w:hAnsi="Times New Roman"/>
                <w:lang w:eastAsia="zh-CN"/>
              </w:rPr>
              <w:t>86</w:t>
            </w:r>
          </w:p>
        </w:tc>
        <w:tc>
          <w:tcPr>
            <w:tcW w:w="996" w:type="dxa"/>
            <w:tcBorders>
              <w:top w:val="nil"/>
              <w:left w:val="nil"/>
              <w:bottom w:val="single" w:sz="4" w:space="0" w:color="auto"/>
              <w:right w:val="single" w:sz="4" w:space="0" w:color="auto"/>
            </w:tcBorders>
            <w:shd w:val="clear" w:color="auto" w:fill="auto"/>
            <w:noWrap/>
          </w:tcPr>
          <w:p w14:paraId="37EA79E5" w14:textId="77777777" w:rsidR="006857C5" w:rsidRPr="00A45167" w:rsidRDefault="006857C5" w:rsidP="00AF3D4A">
            <w:pPr>
              <w:spacing w:after="0"/>
              <w:jc w:val="center"/>
              <w:rPr>
                <w:rFonts w:ascii="Times New Roman" w:eastAsia="Times New Roman" w:hAnsi="Times New Roman"/>
                <w:lang w:eastAsia="zh-CN"/>
              </w:rPr>
            </w:pPr>
            <w:r w:rsidRPr="00A45167">
              <w:rPr>
                <w:rFonts w:ascii="Times New Roman" w:eastAsia="Times New Roman" w:hAnsi="Times New Roman"/>
                <w:lang w:eastAsia="zh-CN"/>
              </w:rPr>
              <w:t>Unid.</w:t>
            </w:r>
          </w:p>
        </w:tc>
        <w:tc>
          <w:tcPr>
            <w:tcW w:w="1268" w:type="dxa"/>
            <w:tcBorders>
              <w:top w:val="nil"/>
              <w:left w:val="nil"/>
              <w:bottom w:val="single" w:sz="4" w:space="0" w:color="auto"/>
              <w:right w:val="single" w:sz="4" w:space="0" w:color="auto"/>
            </w:tcBorders>
          </w:tcPr>
          <w:p w14:paraId="39530881" w14:textId="45073395" w:rsidR="006857C5" w:rsidRPr="00A45167" w:rsidRDefault="006857C5" w:rsidP="00AF3D4A">
            <w:pPr>
              <w:spacing w:after="0"/>
              <w:jc w:val="center"/>
              <w:rPr>
                <w:rFonts w:ascii="Times New Roman" w:eastAsia="Times New Roman" w:hAnsi="Times New Roman"/>
                <w:lang w:eastAsia="zh-CN"/>
              </w:rPr>
            </w:pPr>
            <w:r>
              <w:rPr>
                <w:rFonts w:ascii="Times New Roman" w:eastAsia="Times New Roman" w:hAnsi="Times New Roman"/>
                <w:lang w:eastAsia="zh-CN"/>
              </w:rPr>
              <w:t>160,96</w:t>
            </w:r>
          </w:p>
        </w:tc>
        <w:tc>
          <w:tcPr>
            <w:tcW w:w="1098" w:type="dxa"/>
            <w:tcBorders>
              <w:top w:val="nil"/>
              <w:left w:val="nil"/>
              <w:bottom w:val="single" w:sz="4" w:space="0" w:color="auto"/>
              <w:right w:val="single" w:sz="4" w:space="0" w:color="auto"/>
            </w:tcBorders>
          </w:tcPr>
          <w:p w14:paraId="6FDA0144" w14:textId="2AC1CF07" w:rsidR="006857C5" w:rsidRDefault="006857C5" w:rsidP="00AF3D4A">
            <w:pPr>
              <w:spacing w:after="0"/>
              <w:jc w:val="center"/>
              <w:rPr>
                <w:rFonts w:ascii="Times New Roman" w:eastAsia="Times New Roman" w:hAnsi="Times New Roman"/>
                <w:lang w:eastAsia="zh-CN"/>
              </w:rPr>
            </w:pPr>
            <w:r>
              <w:rPr>
                <w:rFonts w:ascii="Times New Roman" w:eastAsia="Times New Roman" w:hAnsi="Times New Roman"/>
                <w:lang w:eastAsia="zh-CN"/>
              </w:rPr>
              <w:t>13.842,56</w:t>
            </w:r>
          </w:p>
        </w:tc>
      </w:tr>
      <w:tr w:rsidR="006857C5" w:rsidRPr="00A45167" w14:paraId="7ED3E3C8" w14:textId="196F716F" w:rsidTr="006857C5">
        <w:trPr>
          <w:trHeight w:val="272"/>
          <w:jc w:val="center"/>
        </w:trPr>
        <w:tc>
          <w:tcPr>
            <w:tcW w:w="727" w:type="dxa"/>
            <w:tcBorders>
              <w:top w:val="single" w:sz="4" w:space="0" w:color="auto"/>
              <w:left w:val="single" w:sz="4" w:space="0" w:color="auto"/>
              <w:bottom w:val="single" w:sz="4" w:space="0" w:color="auto"/>
              <w:right w:val="single" w:sz="4" w:space="0" w:color="auto"/>
            </w:tcBorders>
            <w:shd w:val="clear" w:color="auto" w:fill="auto"/>
            <w:noWrap/>
          </w:tcPr>
          <w:p w14:paraId="041085B4" w14:textId="77777777" w:rsidR="006857C5" w:rsidRPr="00A45167" w:rsidRDefault="006857C5" w:rsidP="009F25F7">
            <w:pPr>
              <w:numPr>
                <w:ilvl w:val="0"/>
                <w:numId w:val="3"/>
              </w:numPr>
              <w:spacing w:after="0" w:line="276" w:lineRule="auto"/>
              <w:jc w:val="center"/>
              <w:rPr>
                <w:rFonts w:ascii="Times New Roman" w:eastAsia="Times New Roman" w:hAnsi="Times New Roman"/>
                <w:lang w:eastAsia="zh-CN"/>
              </w:rPr>
            </w:pPr>
          </w:p>
        </w:tc>
        <w:tc>
          <w:tcPr>
            <w:tcW w:w="6469" w:type="dxa"/>
            <w:tcBorders>
              <w:top w:val="single" w:sz="4" w:space="0" w:color="auto"/>
              <w:left w:val="nil"/>
              <w:bottom w:val="single" w:sz="4" w:space="0" w:color="auto"/>
              <w:right w:val="single" w:sz="4" w:space="0" w:color="auto"/>
            </w:tcBorders>
            <w:shd w:val="clear" w:color="auto" w:fill="auto"/>
            <w:noWrap/>
          </w:tcPr>
          <w:p w14:paraId="08E6055D" w14:textId="77777777" w:rsidR="006857C5" w:rsidRPr="00A45167" w:rsidRDefault="006857C5" w:rsidP="00AF3D4A">
            <w:pPr>
              <w:pStyle w:val="Ttulo1"/>
              <w:spacing w:before="0" w:after="0"/>
              <w:jc w:val="both"/>
              <w:rPr>
                <w:rFonts w:ascii="Times New Roman" w:hAnsi="Times New Roman"/>
                <w:b w:val="0"/>
                <w:sz w:val="22"/>
                <w:szCs w:val="22"/>
              </w:rPr>
            </w:pPr>
            <w:r w:rsidRPr="00A45167">
              <w:rPr>
                <w:rFonts w:ascii="Times New Roman" w:eastAsia="Book Antiqua" w:hAnsi="Times New Roman"/>
                <w:b w:val="0"/>
                <w:bCs w:val="0"/>
                <w:kern w:val="0"/>
                <w:sz w:val="22"/>
                <w:szCs w:val="22"/>
              </w:rPr>
              <w:t>Aditivo de radiador cor verde, pronto para uso, orgânico, para Renault Master 2023/2024. Embalagem de 1 litro.</w:t>
            </w:r>
          </w:p>
        </w:tc>
        <w:tc>
          <w:tcPr>
            <w:tcW w:w="591" w:type="dxa"/>
            <w:tcBorders>
              <w:top w:val="single" w:sz="4" w:space="0" w:color="auto"/>
              <w:left w:val="nil"/>
              <w:bottom w:val="single" w:sz="4" w:space="0" w:color="auto"/>
              <w:right w:val="single" w:sz="4" w:space="0" w:color="auto"/>
            </w:tcBorders>
            <w:shd w:val="clear" w:color="auto" w:fill="auto"/>
            <w:noWrap/>
          </w:tcPr>
          <w:p w14:paraId="7B687262" w14:textId="77777777" w:rsidR="006857C5" w:rsidRPr="00A45167" w:rsidRDefault="006857C5" w:rsidP="00AF3D4A">
            <w:pPr>
              <w:spacing w:after="0"/>
              <w:jc w:val="center"/>
              <w:rPr>
                <w:rFonts w:ascii="Times New Roman" w:eastAsia="Times New Roman" w:hAnsi="Times New Roman"/>
                <w:lang w:eastAsia="zh-CN"/>
              </w:rPr>
            </w:pPr>
            <w:r w:rsidRPr="00A45167">
              <w:rPr>
                <w:rFonts w:ascii="Times New Roman" w:eastAsia="Times New Roman" w:hAnsi="Times New Roman"/>
                <w:lang w:eastAsia="zh-CN"/>
              </w:rPr>
              <w:t>60</w:t>
            </w:r>
          </w:p>
        </w:tc>
        <w:tc>
          <w:tcPr>
            <w:tcW w:w="996" w:type="dxa"/>
            <w:tcBorders>
              <w:top w:val="single" w:sz="4" w:space="0" w:color="auto"/>
              <w:left w:val="nil"/>
              <w:bottom w:val="single" w:sz="4" w:space="0" w:color="auto"/>
              <w:right w:val="single" w:sz="4" w:space="0" w:color="auto"/>
            </w:tcBorders>
            <w:shd w:val="clear" w:color="auto" w:fill="auto"/>
            <w:noWrap/>
          </w:tcPr>
          <w:p w14:paraId="70F9233E" w14:textId="77777777" w:rsidR="006857C5" w:rsidRPr="00A45167" w:rsidRDefault="006857C5" w:rsidP="00AF3D4A">
            <w:pPr>
              <w:spacing w:after="0"/>
              <w:jc w:val="center"/>
              <w:rPr>
                <w:rFonts w:ascii="Times New Roman" w:hAnsi="Times New Roman"/>
              </w:rPr>
            </w:pPr>
            <w:r w:rsidRPr="00A45167">
              <w:rPr>
                <w:rFonts w:ascii="Times New Roman" w:eastAsia="Times New Roman" w:hAnsi="Times New Roman"/>
                <w:lang w:eastAsia="zh-CN"/>
              </w:rPr>
              <w:t>Unid.</w:t>
            </w:r>
          </w:p>
        </w:tc>
        <w:tc>
          <w:tcPr>
            <w:tcW w:w="1268" w:type="dxa"/>
            <w:tcBorders>
              <w:top w:val="single" w:sz="4" w:space="0" w:color="auto"/>
              <w:left w:val="nil"/>
              <w:bottom w:val="single" w:sz="4" w:space="0" w:color="auto"/>
              <w:right w:val="single" w:sz="4" w:space="0" w:color="auto"/>
            </w:tcBorders>
          </w:tcPr>
          <w:p w14:paraId="20C9F54A" w14:textId="4052BDF6" w:rsidR="006857C5" w:rsidRPr="00A45167" w:rsidRDefault="006857C5" w:rsidP="00AF3D4A">
            <w:pPr>
              <w:spacing w:after="0"/>
              <w:jc w:val="center"/>
              <w:rPr>
                <w:rFonts w:ascii="Times New Roman" w:eastAsia="Times New Roman" w:hAnsi="Times New Roman"/>
                <w:lang w:eastAsia="zh-CN"/>
              </w:rPr>
            </w:pPr>
            <w:r>
              <w:rPr>
                <w:rFonts w:ascii="Times New Roman" w:eastAsia="Times New Roman" w:hAnsi="Times New Roman"/>
                <w:lang w:eastAsia="zh-CN"/>
              </w:rPr>
              <w:t>21,77</w:t>
            </w:r>
          </w:p>
        </w:tc>
        <w:tc>
          <w:tcPr>
            <w:tcW w:w="1098" w:type="dxa"/>
            <w:tcBorders>
              <w:top w:val="single" w:sz="4" w:space="0" w:color="auto"/>
              <w:left w:val="nil"/>
              <w:bottom w:val="single" w:sz="4" w:space="0" w:color="auto"/>
              <w:right w:val="single" w:sz="4" w:space="0" w:color="auto"/>
            </w:tcBorders>
          </w:tcPr>
          <w:p w14:paraId="635F802C" w14:textId="68300287" w:rsidR="006857C5" w:rsidRDefault="006857C5" w:rsidP="00AF3D4A">
            <w:pPr>
              <w:spacing w:after="0"/>
              <w:jc w:val="center"/>
              <w:rPr>
                <w:rFonts w:ascii="Times New Roman" w:eastAsia="Times New Roman" w:hAnsi="Times New Roman"/>
                <w:lang w:eastAsia="zh-CN"/>
              </w:rPr>
            </w:pPr>
            <w:r>
              <w:rPr>
                <w:rFonts w:ascii="Times New Roman" w:eastAsia="Times New Roman" w:hAnsi="Times New Roman"/>
                <w:lang w:eastAsia="zh-CN"/>
              </w:rPr>
              <w:t>1.306,20</w:t>
            </w:r>
          </w:p>
        </w:tc>
      </w:tr>
      <w:tr w:rsidR="006857C5" w:rsidRPr="00A45167" w14:paraId="56F55695" w14:textId="61C4F172" w:rsidTr="006857C5">
        <w:trPr>
          <w:trHeight w:val="356"/>
          <w:jc w:val="center"/>
        </w:trPr>
        <w:tc>
          <w:tcPr>
            <w:tcW w:w="727" w:type="dxa"/>
            <w:tcBorders>
              <w:top w:val="single" w:sz="4" w:space="0" w:color="auto"/>
              <w:left w:val="single" w:sz="4" w:space="0" w:color="auto"/>
              <w:bottom w:val="single" w:sz="4" w:space="0" w:color="auto"/>
              <w:right w:val="single" w:sz="4" w:space="0" w:color="auto"/>
            </w:tcBorders>
            <w:shd w:val="clear" w:color="auto" w:fill="auto"/>
            <w:noWrap/>
          </w:tcPr>
          <w:p w14:paraId="21D66FF0" w14:textId="77777777" w:rsidR="006857C5" w:rsidRPr="00A45167" w:rsidRDefault="006857C5" w:rsidP="009F25F7">
            <w:pPr>
              <w:numPr>
                <w:ilvl w:val="0"/>
                <w:numId w:val="3"/>
              </w:numPr>
              <w:spacing w:after="0" w:line="276" w:lineRule="auto"/>
              <w:jc w:val="center"/>
              <w:rPr>
                <w:rFonts w:ascii="Times New Roman" w:eastAsia="Times New Roman" w:hAnsi="Times New Roman"/>
                <w:lang w:eastAsia="zh-CN"/>
              </w:rPr>
            </w:pPr>
          </w:p>
        </w:tc>
        <w:tc>
          <w:tcPr>
            <w:tcW w:w="6469" w:type="dxa"/>
            <w:tcBorders>
              <w:top w:val="single" w:sz="4" w:space="0" w:color="auto"/>
              <w:left w:val="nil"/>
              <w:bottom w:val="single" w:sz="4" w:space="0" w:color="auto"/>
              <w:right w:val="single" w:sz="4" w:space="0" w:color="auto"/>
            </w:tcBorders>
            <w:shd w:val="clear" w:color="auto" w:fill="auto"/>
            <w:noWrap/>
          </w:tcPr>
          <w:p w14:paraId="3A90FC77" w14:textId="77777777" w:rsidR="006857C5" w:rsidRPr="00A45167" w:rsidRDefault="006857C5" w:rsidP="00AF3D4A">
            <w:pPr>
              <w:spacing w:after="0"/>
              <w:jc w:val="both"/>
              <w:rPr>
                <w:rFonts w:ascii="Times New Roman" w:eastAsia="Times New Roman" w:hAnsi="Times New Roman"/>
                <w:lang w:eastAsia="zh-CN"/>
              </w:rPr>
            </w:pPr>
            <w:r w:rsidRPr="00A45167">
              <w:rPr>
                <w:rFonts w:ascii="Times New Roman" w:eastAsia="Times New Roman" w:hAnsi="Times New Roman"/>
                <w:lang w:eastAsia="zh-CN"/>
              </w:rPr>
              <w:t xml:space="preserve">Fluido de embreagem </w:t>
            </w:r>
            <w:proofErr w:type="spellStart"/>
            <w:r w:rsidRPr="00A45167">
              <w:rPr>
                <w:rFonts w:ascii="Times New Roman" w:eastAsia="Times New Roman" w:hAnsi="Times New Roman"/>
                <w:lang w:eastAsia="zh-CN"/>
              </w:rPr>
              <w:t>Dot</w:t>
            </w:r>
            <w:proofErr w:type="spellEnd"/>
            <w:r w:rsidRPr="00A45167">
              <w:rPr>
                <w:rFonts w:ascii="Times New Roman" w:eastAsia="Times New Roman" w:hAnsi="Times New Roman"/>
                <w:lang w:eastAsia="zh-CN"/>
              </w:rPr>
              <w:t xml:space="preserve"> 3 – Embalagem de 500 ml</w:t>
            </w:r>
          </w:p>
        </w:tc>
        <w:tc>
          <w:tcPr>
            <w:tcW w:w="591" w:type="dxa"/>
            <w:tcBorders>
              <w:top w:val="single" w:sz="4" w:space="0" w:color="auto"/>
              <w:left w:val="nil"/>
              <w:bottom w:val="single" w:sz="4" w:space="0" w:color="auto"/>
              <w:right w:val="single" w:sz="4" w:space="0" w:color="auto"/>
            </w:tcBorders>
            <w:shd w:val="clear" w:color="auto" w:fill="auto"/>
            <w:noWrap/>
          </w:tcPr>
          <w:p w14:paraId="6732367F" w14:textId="77777777" w:rsidR="006857C5" w:rsidRPr="00A45167" w:rsidRDefault="006857C5" w:rsidP="00AF3D4A">
            <w:pPr>
              <w:spacing w:after="0"/>
              <w:jc w:val="center"/>
              <w:rPr>
                <w:rFonts w:ascii="Times New Roman" w:eastAsia="Times New Roman" w:hAnsi="Times New Roman"/>
                <w:lang w:eastAsia="zh-CN"/>
              </w:rPr>
            </w:pPr>
            <w:r w:rsidRPr="00A45167">
              <w:rPr>
                <w:rFonts w:ascii="Times New Roman" w:eastAsia="Times New Roman" w:hAnsi="Times New Roman"/>
                <w:lang w:eastAsia="zh-CN"/>
              </w:rPr>
              <w:t>22</w:t>
            </w:r>
          </w:p>
        </w:tc>
        <w:tc>
          <w:tcPr>
            <w:tcW w:w="996" w:type="dxa"/>
            <w:tcBorders>
              <w:top w:val="single" w:sz="4" w:space="0" w:color="auto"/>
              <w:left w:val="nil"/>
              <w:bottom w:val="single" w:sz="4" w:space="0" w:color="auto"/>
              <w:right w:val="single" w:sz="4" w:space="0" w:color="auto"/>
            </w:tcBorders>
            <w:shd w:val="clear" w:color="auto" w:fill="auto"/>
            <w:noWrap/>
          </w:tcPr>
          <w:p w14:paraId="0C619B1A" w14:textId="77777777" w:rsidR="006857C5" w:rsidRPr="00A45167" w:rsidRDefault="006857C5" w:rsidP="00AF3D4A">
            <w:pPr>
              <w:spacing w:after="0"/>
              <w:jc w:val="center"/>
              <w:rPr>
                <w:rFonts w:ascii="Times New Roman" w:hAnsi="Times New Roman"/>
              </w:rPr>
            </w:pPr>
            <w:r w:rsidRPr="00A45167">
              <w:rPr>
                <w:rFonts w:ascii="Times New Roman" w:eastAsia="Times New Roman" w:hAnsi="Times New Roman"/>
                <w:lang w:eastAsia="zh-CN"/>
              </w:rPr>
              <w:t>Unid.</w:t>
            </w:r>
          </w:p>
        </w:tc>
        <w:tc>
          <w:tcPr>
            <w:tcW w:w="1268" w:type="dxa"/>
            <w:tcBorders>
              <w:top w:val="single" w:sz="4" w:space="0" w:color="auto"/>
              <w:left w:val="nil"/>
              <w:bottom w:val="single" w:sz="4" w:space="0" w:color="auto"/>
              <w:right w:val="single" w:sz="4" w:space="0" w:color="auto"/>
            </w:tcBorders>
          </w:tcPr>
          <w:p w14:paraId="1787FCAE" w14:textId="414E503F" w:rsidR="006857C5" w:rsidRPr="00A45167" w:rsidRDefault="006857C5" w:rsidP="00AF3D4A">
            <w:pPr>
              <w:spacing w:after="0"/>
              <w:jc w:val="center"/>
              <w:rPr>
                <w:rFonts w:ascii="Times New Roman" w:eastAsia="Times New Roman" w:hAnsi="Times New Roman"/>
                <w:lang w:eastAsia="zh-CN"/>
              </w:rPr>
            </w:pPr>
            <w:r>
              <w:rPr>
                <w:rFonts w:ascii="Times New Roman" w:eastAsia="Times New Roman" w:hAnsi="Times New Roman"/>
                <w:lang w:eastAsia="zh-CN"/>
              </w:rPr>
              <w:t>22,46</w:t>
            </w:r>
          </w:p>
        </w:tc>
        <w:tc>
          <w:tcPr>
            <w:tcW w:w="1098" w:type="dxa"/>
            <w:tcBorders>
              <w:top w:val="single" w:sz="4" w:space="0" w:color="auto"/>
              <w:left w:val="nil"/>
              <w:bottom w:val="single" w:sz="4" w:space="0" w:color="auto"/>
              <w:right w:val="single" w:sz="4" w:space="0" w:color="auto"/>
            </w:tcBorders>
          </w:tcPr>
          <w:p w14:paraId="5B6F9DF8" w14:textId="14DDDDB9" w:rsidR="006857C5" w:rsidRDefault="006857C5" w:rsidP="00AF3D4A">
            <w:pPr>
              <w:spacing w:after="0"/>
              <w:jc w:val="center"/>
              <w:rPr>
                <w:rFonts w:ascii="Times New Roman" w:eastAsia="Times New Roman" w:hAnsi="Times New Roman"/>
                <w:lang w:eastAsia="zh-CN"/>
              </w:rPr>
            </w:pPr>
            <w:r>
              <w:rPr>
                <w:rFonts w:ascii="Times New Roman" w:eastAsia="Times New Roman" w:hAnsi="Times New Roman"/>
                <w:lang w:eastAsia="zh-CN"/>
              </w:rPr>
              <w:t>494,12</w:t>
            </w:r>
          </w:p>
        </w:tc>
      </w:tr>
      <w:tr w:rsidR="006857C5" w:rsidRPr="00A45167" w14:paraId="329E2377" w14:textId="640C2116" w:rsidTr="006857C5">
        <w:trPr>
          <w:trHeight w:val="356"/>
          <w:jc w:val="center"/>
        </w:trPr>
        <w:tc>
          <w:tcPr>
            <w:tcW w:w="727" w:type="dxa"/>
            <w:tcBorders>
              <w:top w:val="single" w:sz="4" w:space="0" w:color="auto"/>
              <w:left w:val="single" w:sz="4" w:space="0" w:color="auto"/>
              <w:bottom w:val="single" w:sz="4" w:space="0" w:color="auto"/>
              <w:right w:val="single" w:sz="4" w:space="0" w:color="auto"/>
            </w:tcBorders>
            <w:shd w:val="clear" w:color="auto" w:fill="auto"/>
            <w:noWrap/>
          </w:tcPr>
          <w:p w14:paraId="1D0774E3" w14:textId="77777777" w:rsidR="006857C5" w:rsidRPr="00A45167" w:rsidRDefault="006857C5" w:rsidP="009F25F7">
            <w:pPr>
              <w:numPr>
                <w:ilvl w:val="0"/>
                <w:numId w:val="3"/>
              </w:numPr>
              <w:spacing w:after="0" w:line="276" w:lineRule="auto"/>
              <w:jc w:val="center"/>
              <w:rPr>
                <w:rFonts w:ascii="Times New Roman" w:eastAsia="Times New Roman" w:hAnsi="Times New Roman"/>
                <w:lang w:eastAsia="zh-CN"/>
              </w:rPr>
            </w:pPr>
          </w:p>
        </w:tc>
        <w:tc>
          <w:tcPr>
            <w:tcW w:w="6469" w:type="dxa"/>
            <w:tcBorders>
              <w:top w:val="single" w:sz="4" w:space="0" w:color="auto"/>
              <w:left w:val="nil"/>
              <w:bottom w:val="single" w:sz="4" w:space="0" w:color="auto"/>
              <w:right w:val="single" w:sz="4" w:space="0" w:color="auto"/>
            </w:tcBorders>
            <w:shd w:val="clear" w:color="auto" w:fill="auto"/>
            <w:noWrap/>
          </w:tcPr>
          <w:p w14:paraId="421BEB60" w14:textId="77777777" w:rsidR="006857C5" w:rsidRPr="00A45167" w:rsidRDefault="006857C5" w:rsidP="00AF3D4A">
            <w:pPr>
              <w:spacing w:after="0"/>
              <w:jc w:val="both"/>
              <w:rPr>
                <w:rFonts w:ascii="Times New Roman" w:eastAsia="Times New Roman" w:hAnsi="Times New Roman"/>
                <w:lang w:eastAsia="zh-CN"/>
              </w:rPr>
            </w:pPr>
            <w:r w:rsidRPr="00A45167">
              <w:rPr>
                <w:rFonts w:ascii="Times New Roman" w:eastAsia="Times New Roman" w:hAnsi="Times New Roman"/>
                <w:sz w:val="24"/>
                <w:szCs w:val="24"/>
                <w:lang w:eastAsia="zh-CN"/>
              </w:rPr>
              <w:t xml:space="preserve">Óleo de freio </w:t>
            </w:r>
            <w:proofErr w:type="spellStart"/>
            <w:r w:rsidRPr="00A45167">
              <w:rPr>
                <w:rFonts w:ascii="Times New Roman" w:eastAsia="Times New Roman" w:hAnsi="Times New Roman"/>
                <w:sz w:val="24"/>
                <w:szCs w:val="24"/>
                <w:lang w:eastAsia="zh-CN"/>
              </w:rPr>
              <w:t>Dot</w:t>
            </w:r>
            <w:proofErr w:type="spellEnd"/>
            <w:r w:rsidRPr="00A45167">
              <w:rPr>
                <w:rFonts w:ascii="Times New Roman" w:eastAsia="Times New Roman" w:hAnsi="Times New Roman"/>
                <w:sz w:val="24"/>
                <w:szCs w:val="24"/>
                <w:lang w:eastAsia="zh-CN"/>
              </w:rPr>
              <w:t xml:space="preserve"> 4 - Embalagem de 500 ml</w:t>
            </w:r>
          </w:p>
        </w:tc>
        <w:tc>
          <w:tcPr>
            <w:tcW w:w="591" w:type="dxa"/>
            <w:tcBorders>
              <w:top w:val="single" w:sz="4" w:space="0" w:color="auto"/>
              <w:left w:val="nil"/>
              <w:bottom w:val="single" w:sz="4" w:space="0" w:color="auto"/>
              <w:right w:val="single" w:sz="4" w:space="0" w:color="auto"/>
            </w:tcBorders>
            <w:shd w:val="clear" w:color="auto" w:fill="auto"/>
            <w:noWrap/>
          </w:tcPr>
          <w:p w14:paraId="4421A395" w14:textId="77777777" w:rsidR="006857C5" w:rsidRPr="00A45167" w:rsidRDefault="006857C5" w:rsidP="00AF3D4A">
            <w:pPr>
              <w:spacing w:after="0"/>
              <w:jc w:val="center"/>
              <w:rPr>
                <w:rFonts w:ascii="Times New Roman" w:eastAsia="Times New Roman" w:hAnsi="Times New Roman"/>
                <w:lang w:eastAsia="zh-CN"/>
              </w:rPr>
            </w:pPr>
            <w:r w:rsidRPr="00A45167">
              <w:rPr>
                <w:rFonts w:ascii="Times New Roman" w:eastAsia="Times New Roman" w:hAnsi="Times New Roman"/>
                <w:lang w:eastAsia="zh-CN"/>
              </w:rPr>
              <w:t>85</w:t>
            </w:r>
          </w:p>
        </w:tc>
        <w:tc>
          <w:tcPr>
            <w:tcW w:w="996" w:type="dxa"/>
            <w:tcBorders>
              <w:top w:val="single" w:sz="4" w:space="0" w:color="auto"/>
              <w:left w:val="nil"/>
              <w:bottom w:val="single" w:sz="4" w:space="0" w:color="auto"/>
              <w:right w:val="single" w:sz="4" w:space="0" w:color="auto"/>
            </w:tcBorders>
            <w:shd w:val="clear" w:color="auto" w:fill="auto"/>
            <w:noWrap/>
          </w:tcPr>
          <w:p w14:paraId="598D5F92" w14:textId="77777777" w:rsidR="006857C5" w:rsidRPr="00A45167" w:rsidRDefault="006857C5" w:rsidP="00AF3D4A">
            <w:pPr>
              <w:spacing w:after="0"/>
              <w:jc w:val="center"/>
              <w:rPr>
                <w:rFonts w:ascii="Times New Roman" w:eastAsia="Times New Roman" w:hAnsi="Times New Roman"/>
                <w:lang w:eastAsia="zh-CN"/>
              </w:rPr>
            </w:pPr>
            <w:r w:rsidRPr="00A45167">
              <w:rPr>
                <w:rFonts w:ascii="Times New Roman" w:eastAsia="Times New Roman" w:hAnsi="Times New Roman"/>
                <w:lang w:eastAsia="zh-CN"/>
              </w:rPr>
              <w:t>Unid.</w:t>
            </w:r>
          </w:p>
        </w:tc>
        <w:tc>
          <w:tcPr>
            <w:tcW w:w="1268" w:type="dxa"/>
            <w:tcBorders>
              <w:top w:val="single" w:sz="4" w:space="0" w:color="auto"/>
              <w:left w:val="nil"/>
              <w:bottom w:val="single" w:sz="4" w:space="0" w:color="auto"/>
              <w:right w:val="single" w:sz="4" w:space="0" w:color="auto"/>
            </w:tcBorders>
          </w:tcPr>
          <w:p w14:paraId="1F985914" w14:textId="74695E78" w:rsidR="006857C5" w:rsidRPr="00A45167" w:rsidRDefault="006857C5" w:rsidP="00AF3D4A">
            <w:pPr>
              <w:spacing w:after="0"/>
              <w:jc w:val="center"/>
              <w:rPr>
                <w:rFonts w:ascii="Times New Roman" w:eastAsia="Times New Roman" w:hAnsi="Times New Roman"/>
                <w:lang w:eastAsia="zh-CN"/>
              </w:rPr>
            </w:pPr>
            <w:r>
              <w:rPr>
                <w:rFonts w:ascii="Times New Roman" w:eastAsia="Times New Roman" w:hAnsi="Times New Roman"/>
                <w:lang w:eastAsia="zh-CN"/>
              </w:rPr>
              <w:t>33,68</w:t>
            </w:r>
          </w:p>
        </w:tc>
        <w:tc>
          <w:tcPr>
            <w:tcW w:w="1098" w:type="dxa"/>
            <w:tcBorders>
              <w:top w:val="single" w:sz="4" w:space="0" w:color="auto"/>
              <w:left w:val="nil"/>
              <w:bottom w:val="single" w:sz="4" w:space="0" w:color="auto"/>
              <w:right w:val="single" w:sz="4" w:space="0" w:color="auto"/>
            </w:tcBorders>
          </w:tcPr>
          <w:p w14:paraId="405E3BB5" w14:textId="08CCBCAD" w:rsidR="006857C5" w:rsidRDefault="006857C5" w:rsidP="00AF3D4A">
            <w:pPr>
              <w:spacing w:after="0"/>
              <w:jc w:val="center"/>
              <w:rPr>
                <w:rFonts w:ascii="Times New Roman" w:eastAsia="Times New Roman" w:hAnsi="Times New Roman"/>
                <w:lang w:eastAsia="zh-CN"/>
              </w:rPr>
            </w:pPr>
            <w:r>
              <w:rPr>
                <w:rFonts w:ascii="Times New Roman" w:eastAsia="Times New Roman" w:hAnsi="Times New Roman"/>
                <w:lang w:eastAsia="zh-CN"/>
              </w:rPr>
              <w:t>2.862,80</w:t>
            </w:r>
          </w:p>
        </w:tc>
      </w:tr>
      <w:tr w:rsidR="006857C5" w:rsidRPr="00FF2E8C" w14:paraId="588C3327" w14:textId="7A256C1D" w:rsidTr="006857C5">
        <w:trPr>
          <w:trHeight w:val="356"/>
          <w:jc w:val="center"/>
        </w:trPr>
        <w:tc>
          <w:tcPr>
            <w:tcW w:w="727" w:type="dxa"/>
            <w:tcBorders>
              <w:top w:val="single" w:sz="4" w:space="0" w:color="auto"/>
              <w:left w:val="single" w:sz="4" w:space="0" w:color="auto"/>
              <w:bottom w:val="single" w:sz="4" w:space="0" w:color="auto"/>
              <w:right w:val="single" w:sz="4" w:space="0" w:color="auto"/>
            </w:tcBorders>
            <w:shd w:val="clear" w:color="auto" w:fill="auto"/>
            <w:noWrap/>
          </w:tcPr>
          <w:p w14:paraId="77C365D7" w14:textId="77777777" w:rsidR="006857C5" w:rsidRPr="00A45167" w:rsidRDefault="006857C5" w:rsidP="009F25F7">
            <w:pPr>
              <w:numPr>
                <w:ilvl w:val="0"/>
                <w:numId w:val="3"/>
              </w:numPr>
              <w:spacing w:after="0" w:line="276" w:lineRule="auto"/>
              <w:jc w:val="center"/>
              <w:rPr>
                <w:rFonts w:ascii="Times New Roman" w:eastAsia="Times New Roman" w:hAnsi="Times New Roman"/>
                <w:lang w:eastAsia="zh-CN"/>
              </w:rPr>
            </w:pPr>
          </w:p>
        </w:tc>
        <w:tc>
          <w:tcPr>
            <w:tcW w:w="6469" w:type="dxa"/>
            <w:tcBorders>
              <w:top w:val="single" w:sz="4" w:space="0" w:color="auto"/>
              <w:left w:val="nil"/>
              <w:bottom w:val="single" w:sz="4" w:space="0" w:color="auto"/>
              <w:right w:val="single" w:sz="4" w:space="0" w:color="auto"/>
            </w:tcBorders>
            <w:shd w:val="clear" w:color="auto" w:fill="auto"/>
            <w:noWrap/>
          </w:tcPr>
          <w:p w14:paraId="1E26F29A" w14:textId="2806777D" w:rsidR="006857C5" w:rsidRPr="00A45167" w:rsidRDefault="006857C5" w:rsidP="00AF3D4A">
            <w:pPr>
              <w:spacing w:after="0"/>
              <w:jc w:val="both"/>
              <w:rPr>
                <w:rFonts w:ascii="Times New Roman" w:eastAsia="Times New Roman" w:hAnsi="Times New Roman"/>
                <w:sz w:val="24"/>
                <w:szCs w:val="24"/>
                <w:lang w:eastAsia="zh-CN"/>
              </w:rPr>
            </w:pPr>
            <w:proofErr w:type="spellStart"/>
            <w:r w:rsidRPr="00A45167">
              <w:rPr>
                <w:rFonts w:ascii="Times New Roman" w:eastAsia="Book Antiqua" w:hAnsi="Times New Roman"/>
              </w:rPr>
              <w:t>Descarbonizante</w:t>
            </w:r>
            <w:proofErr w:type="spellEnd"/>
            <w:r w:rsidRPr="00A45167">
              <w:rPr>
                <w:rFonts w:ascii="Times New Roman" w:hAnsi="Times New Roman"/>
              </w:rPr>
              <w:t xml:space="preserve"> </w:t>
            </w:r>
            <w:r w:rsidR="00C23E31">
              <w:rPr>
                <w:rFonts w:ascii="Times New Roman" w:eastAsia="Book Antiqua" w:hAnsi="Times New Roman"/>
              </w:rPr>
              <w:t>Spray 300 ml.</w:t>
            </w:r>
          </w:p>
        </w:tc>
        <w:tc>
          <w:tcPr>
            <w:tcW w:w="591" w:type="dxa"/>
            <w:tcBorders>
              <w:top w:val="single" w:sz="4" w:space="0" w:color="auto"/>
              <w:left w:val="nil"/>
              <w:bottom w:val="single" w:sz="4" w:space="0" w:color="auto"/>
              <w:right w:val="single" w:sz="4" w:space="0" w:color="auto"/>
            </w:tcBorders>
            <w:shd w:val="clear" w:color="auto" w:fill="auto"/>
            <w:noWrap/>
          </w:tcPr>
          <w:p w14:paraId="5735BD69" w14:textId="77777777" w:rsidR="006857C5" w:rsidRPr="00A45167" w:rsidRDefault="006857C5" w:rsidP="00AF3D4A">
            <w:pPr>
              <w:spacing w:after="0"/>
              <w:jc w:val="center"/>
              <w:rPr>
                <w:rFonts w:ascii="Times New Roman" w:eastAsia="Times New Roman" w:hAnsi="Times New Roman"/>
                <w:lang w:eastAsia="zh-CN"/>
              </w:rPr>
            </w:pPr>
            <w:r w:rsidRPr="00A45167">
              <w:rPr>
                <w:rFonts w:ascii="Times New Roman" w:eastAsia="Times New Roman" w:hAnsi="Times New Roman"/>
                <w:lang w:eastAsia="zh-CN"/>
              </w:rPr>
              <w:t>100</w:t>
            </w:r>
          </w:p>
        </w:tc>
        <w:tc>
          <w:tcPr>
            <w:tcW w:w="996" w:type="dxa"/>
            <w:tcBorders>
              <w:top w:val="single" w:sz="4" w:space="0" w:color="auto"/>
              <w:left w:val="nil"/>
              <w:bottom w:val="single" w:sz="4" w:space="0" w:color="auto"/>
              <w:right w:val="single" w:sz="4" w:space="0" w:color="auto"/>
            </w:tcBorders>
            <w:shd w:val="clear" w:color="auto" w:fill="auto"/>
            <w:noWrap/>
          </w:tcPr>
          <w:p w14:paraId="43B03937" w14:textId="77777777" w:rsidR="006857C5" w:rsidRPr="00A45167" w:rsidRDefault="006857C5" w:rsidP="00AF3D4A">
            <w:pPr>
              <w:spacing w:after="0"/>
              <w:jc w:val="center"/>
              <w:rPr>
                <w:rFonts w:ascii="Times New Roman" w:eastAsia="Times New Roman" w:hAnsi="Times New Roman"/>
                <w:lang w:eastAsia="zh-CN"/>
              </w:rPr>
            </w:pPr>
            <w:proofErr w:type="spellStart"/>
            <w:r w:rsidRPr="00A45167">
              <w:rPr>
                <w:rFonts w:ascii="Times New Roman" w:eastAsia="Times New Roman" w:hAnsi="Times New Roman"/>
                <w:lang w:eastAsia="zh-CN"/>
              </w:rPr>
              <w:t>Unid</w:t>
            </w:r>
            <w:proofErr w:type="spellEnd"/>
          </w:p>
        </w:tc>
        <w:tc>
          <w:tcPr>
            <w:tcW w:w="1268" w:type="dxa"/>
            <w:tcBorders>
              <w:top w:val="single" w:sz="4" w:space="0" w:color="auto"/>
              <w:left w:val="nil"/>
              <w:bottom w:val="single" w:sz="4" w:space="0" w:color="auto"/>
              <w:right w:val="single" w:sz="4" w:space="0" w:color="auto"/>
            </w:tcBorders>
          </w:tcPr>
          <w:p w14:paraId="5A8FC52D" w14:textId="095A1CC8" w:rsidR="006857C5" w:rsidRPr="00A45167" w:rsidRDefault="006857C5" w:rsidP="00AF3D4A">
            <w:pPr>
              <w:spacing w:after="0"/>
              <w:jc w:val="center"/>
              <w:rPr>
                <w:rFonts w:ascii="Times New Roman" w:eastAsia="Times New Roman" w:hAnsi="Times New Roman"/>
                <w:lang w:eastAsia="zh-CN"/>
              </w:rPr>
            </w:pPr>
            <w:r>
              <w:rPr>
                <w:rFonts w:ascii="Times New Roman" w:eastAsia="Times New Roman" w:hAnsi="Times New Roman"/>
                <w:lang w:eastAsia="zh-CN"/>
              </w:rPr>
              <w:t>24,99</w:t>
            </w:r>
          </w:p>
        </w:tc>
        <w:tc>
          <w:tcPr>
            <w:tcW w:w="1098" w:type="dxa"/>
            <w:tcBorders>
              <w:top w:val="single" w:sz="4" w:space="0" w:color="auto"/>
              <w:left w:val="nil"/>
              <w:bottom w:val="single" w:sz="4" w:space="0" w:color="auto"/>
              <w:right w:val="single" w:sz="4" w:space="0" w:color="auto"/>
            </w:tcBorders>
          </w:tcPr>
          <w:p w14:paraId="08B17AD1" w14:textId="676A0D35" w:rsidR="006857C5" w:rsidRDefault="006857C5" w:rsidP="00AF3D4A">
            <w:pPr>
              <w:spacing w:after="0"/>
              <w:jc w:val="center"/>
              <w:rPr>
                <w:rFonts w:ascii="Times New Roman" w:eastAsia="Times New Roman" w:hAnsi="Times New Roman"/>
                <w:lang w:eastAsia="zh-CN"/>
              </w:rPr>
            </w:pPr>
            <w:r>
              <w:rPr>
                <w:rFonts w:ascii="Times New Roman" w:eastAsia="Times New Roman" w:hAnsi="Times New Roman"/>
                <w:lang w:eastAsia="zh-CN"/>
              </w:rPr>
              <w:t>2.499,00</w:t>
            </w:r>
          </w:p>
        </w:tc>
      </w:tr>
      <w:tr w:rsidR="006857C5" w:rsidRPr="00FF2E8C" w14:paraId="2303E4B7" w14:textId="77777777" w:rsidTr="006857C5">
        <w:trPr>
          <w:trHeight w:val="356"/>
          <w:jc w:val="center"/>
        </w:trPr>
        <w:tc>
          <w:tcPr>
            <w:tcW w:w="727" w:type="dxa"/>
            <w:tcBorders>
              <w:top w:val="single" w:sz="4" w:space="0" w:color="auto"/>
              <w:left w:val="single" w:sz="4" w:space="0" w:color="auto"/>
              <w:bottom w:val="single" w:sz="4" w:space="0" w:color="auto"/>
              <w:right w:val="single" w:sz="4" w:space="0" w:color="auto"/>
            </w:tcBorders>
            <w:shd w:val="clear" w:color="auto" w:fill="auto"/>
            <w:noWrap/>
          </w:tcPr>
          <w:p w14:paraId="2CE482C0" w14:textId="77777777" w:rsidR="006857C5" w:rsidRPr="00A45167" w:rsidRDefault="006857C5" w:rsidP="009F25F7">
            <w:pPr>
              <w:numPr>
                <w:ilvl w:val="0"/>
                <w:numId w:val="3"/>
              </w:numPr>
              <w:spacing w:after="0" w:line="276" w:lineRule="auto"/>
              <w:jc w:val="center"/>
              <w:rPr>
                <w:rFonts w:ascii="Times New Roman" w:eastAsia="Times New Roman" w:hAnsi="Times New Roman"/>
                <w:lang w:eastAsia="zh-CN"/>
              </w:rPr>
            </w:pPr>
          </w:p>
        </w:tc>
        <w:tc>
          <w:tcPr>
            <w:tcW w:w="6469" w:type="dxa"/>
            <w:tcBorders>
              <w:top w:val="single" w:sz="4" w:space="0" w:color="auto"/>
              <w:left w:val="nil"/>
              <w:bottom w:val="single" w:sz="4" w:space="0" w:color="auto"/>
              <w:right w:val="single" w:sz="4" w:space="0" w:color="auto"/>
            </w:tcBorders>
            <w:shd w:val="clear" w:color="auto" w:fill="auto"/>
            <w:noWrap/>
          </w:tcPr>
          <w:p w14:paraId="5578C4D5" w14:textId="32135177" w:rsidR="006857C5" w:rsidRPr="00A45167" w:rsidRDefault="00BC3E60" w:rsidP="00BC3E60">
            <w:pPr>
              <w:spacing w:after="0"/>
              <w:jc w:val="center"/>
              <w:rPr>
                <w:rFonts w:ascii="Times New Roman" w:eastAsia="Book Antiqua" w:hAnsi="Times New Roman"/>
              </w:rPr>
            </w:pPr>
            <w:r>
              <w:rPr>
                <w:rFonts w:ascii="Times New Roman" w:eastAsia="Book Antiqua" w:hAnsi="Times New Roman"/>
              </w:rPr>
              <w:t>TOTAL</w:t>
            </w:r>
          </w:p>
        </w:tc>
        <w:tc>
          <w:tcPr>
            <w:tcW w:w="591" w:type="dxa"/>
            <w:tcBorders>
              <w:top w:val="single" w:sz="4" w:space="0" w:color="auto"/>
              <w:left w:val="nil"/>
              <w:bottom w:val="single" w:sz="4" w:space="0" w:color="auto"/>
              <w:right w:val="single" w:sz="4" w:space="0" w:color="auto"/>
            </w:tcBorders>
            <w:shd w:val="clear" w:color="auto" w:fill="auto"/>
            <w:noWrap/>
          </w:tcPr>
          <w:p w14:paraId="15240B5A" w14:textId="77777777" w:rsidR="006857C5" w:rsidRPr="00A45167" w:rsidRDefault="006857C5" w:rsidP="00AF3D4A">
            <w:pPr>
              <w:spacing w:after="0"/>
              <w:jc w:val="center"/>
              <w:rPr>
                <w:rFonts w:ascii="Times New Roman" w:eastAsia="Times New Roman" w:hAnsi="Times New Roman"/>
                <w:lang w:eastAsia="zh-CN"/>
              </w:rPr>
            </w:pPr>
          </w:p>
        </w:tc>
        <w:tc>
          <w:tcPr>
            <w:tcW w:w="996" w:type="dxa"/>
            <w:tcBorders>
              <w:top w:val="single" w:sz="4" w:space="0" w:color="auto"/>
              <w:left w:val="nil"/>
              <w:bottom w:val="single" w:sz="4" w:space="0" w:color="auto"/>
              <w:right w:val="single" w:sz="4" w:space="0" w:color="auto"/>
            </w:tcBorders>
            <w:shd w:val="clear" w:color="auto" w:fill="auto"/>
            <w:noWrap/>
          </w:tcPr>
          <w:p w14:paraId="22D44BB9" w14:textId="77777777" w:rsidR="006857C5" w:rsidRPr="00A45167" w:rsidRDefault="006857C5" w:rsidP="00AF3D4A">
            <w:pPr>
              <w:spacing w:after="0"/>
              <w:jc w:val="center"/>
              <w:rPr>
                <w:rFonts w:ascii="Times New Roman" w:eastAsia="Times New Roman" w:hAnsi="Times New Roman"/>
                <w:lang w:eastAsia="zh-CN"/>
              </w:rPr>
            </w:pPr>
          </w:p>
        </w:tc>
        <w:tc>
          <w:tcPr>
            <w:tcW w:w="1268" w:type="dxa"/>
            <w:tcBorders>
              <w:top w:val="single" w:sz="4" w:space="0" w:color="auto"/>
              <w:left w:val="nil"/>
              <w:bottom w:val="single" w:sz="4" w:space="0" w:color="auto"/>
              <w:right w:val="single" w:sz="4" w:space="0" w:color="auto"/>
            </w:tcBorders>
          </w:tcPr>
          <w:p w14:paraId="4569AB62" w14:textId="77777777" w:rsidR="006857C5" w:rsidRDefault="006857C5" w:rsidP="00AF3D4A">
            <w:pPr>
              <w:spacing w:after="0"/>
              <w:jc w:val="center"/>
              <w:rPr>
                <w:rFonts w:ascii="Times New Roman" w:eastAsia="Times New Roman" w:hAnsi="Times New Roman"/>
                <w:lang w:eastAsia="zh-CN"/>
              </w:rPr>
            </w:pPr>
          </w:p>
        </w:tc>
        <w:tc>
          <w:tcPr>
            <w:tcW w:w="1098" w:type="dxa"/>
            <w:tcBorders>
              <w:top w:val="single" w:sz="4" w:space="0" w:color="auto"/>
              <w:left w:val="nil"/>
              <w:bottom w:val="single" w:sz="4" w:space="0" w:color="auto"/>
              <w:right w:val="single" w:sz="4" w:space="0" w:color="auto"/>
            </w:tcBorders>
          </w:tcPr>
          <w:p w14:paraId="01E0AAC4" w14:textId="4E5BBE51" w:rsidR="006857C5" w:rsidRDefault="006857C5" w:rsidP="00AF3D4A">
            <w:pPr>
              <w:spacing w:after="0"/>
              <w:jc w:val="center"/>
              <w:rPr>
                <w:rFonts w:ascii="Times New Roman" w:eastAsia="Times New Roman" w:hAnsi="Times New Roman"/>
                <w:lang w:eastAsia="zh-CN"/>
              </w:rPr>
            </w:pPr>
            <w:r>
              <w:rPr>
                <w:rFonts w:ascii="Times New Roman" w:eastAsia="Times New Roman" w:hAnsi="Times New Roman"/>
                <w:lang w:eastAsia="zh-CN"/>
              </w:rPr>
              <w:fldChar w:fldCharType="begin"/>
            </w:r>
            <w:r>
              <w:rPr>
                <w:rFonts w:ascii="Times New Roman" w:eastAsia="Times New Roman" w:hAnsi="Times New Roman"/>
                <w:lang w:eastAsia="zh-CN"/>
              </w:rPr>
              <w:instrText xml:space="preserve"> =SUM(ABOVE) </w:instrText>
            </w:r>
            <w:r>
              <w:rPr>
                <w:rFonts w:ascii="Times New Roman" w:eastAsia="Times New Roman" w:hAnsi="Times New Roman"/>
                <w:lang w:eastAsia="zh-CN"/>
              </w:rPr>
              <w:fldChar w:fldCharType="separate"/>
            </w:r>
            <w:r>
              <w:rPr>
                <w:rFonts w:ascii="Times New Roman" w:eastAsia="Times New Roman" w:hAnsi="Times New Roman"/>
                <w:noProof/>
                <w:lang w:eastAsia="zh-CN"/>
              </w:rPr>
              <w:t>21.004,68</w:t>
            </w:r>
            <w:r>
              <w:rPr>
                <w:rFonts w:ascii="Times New Roman" w:eastAsia="Times New Roman" w:hAnsi="Times New Roman"/>
                <w:lang w:eastAsia="zh-CN"/>
              </w:rPr>
              <w:fldChar w:fldCharType="end"/>
            </w:r>
          </w:p>
        </w:tc>
      </w:tr>
    </w:tbl>
    <w:p w14:paraId="431356A8" w14:textId="3A5208BB" w:rsidR="002B0A3C" w:rsidRDefault="00FA1BCD" w:rsidP="00FA1BCD">
      <w:pPr>
        <w:spacing w:after="0" w:line="276" w:lineRule="auto"/>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OBS: Os preços obtidos foram consultados em sites na internet, que seguem anexos a este documento.</w:t>
      </w:r>
    </w:p>
    <w:p w14:paraId="3EE07C9A" w14:textId="6AC31F39" w:rsidR="00185168" w:rsidRDefault="00185168" w:rsidP="00FA1BCD">
      <w:pPr>
        <w:spacing w:after="0" w:line="276" w:lineRule="auto"/>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Fontes:</w:t>
      </w:r>
    </w:p>
    <w:p w14:paraId="4518FD88" w14:textId="622F0059" w:rsidR="00185168" w:rsidRDefault="00185168" w:rsidP="00185168">
      <w:pPr>
        <w:spacing w:after="0" w:line="276" w:lineRule="auto"/>
        <w:rPr>
          <w:rFonts w:ascii="Times New Roman" w:eastAsia="Times New Roman" w:hAnsi="Times New Roman" w:cs="Times New Roman"/>
          <w:color w:val="000000"/>
          <w:sz w:val="24"/>
          <w:szCs w:val="24"/>
          <w:lang w:eastAsia="pt-BR"/>
        </w:rPr>
      </w:pPr>
      <w:proofErr w:type="spellStart"/>
      <w:r>
        <w:rPr>
          <w:rFonts w:ascii="Times New Roman" w:eastAsia="Times New Roman" w:hAnsi="Times New Roman" w:cs="Times New Roman"/>
          <w:color w:val="000000"/>
          <w:sz w:val="24"/>
          <w:szCs w:val="24"/>
          <w:lang w:eastAsia="pt-BR"/>
        </w:rPr>
        <w:t>Arla</w:t>
      </w:r>
      <w:proofErr w:type="spellEnd"/>
      <w:r>
        <w:rPr>
          <w:rFonts w:ascii="Times New Roman" w:eastAsia="Times New Roman" w:hAnsi="Times New Roman" w:cs="Times New Roman"/>
          <w:color w:val="000000"/>
          <w:sz w:val="24"/>
          <w:szCs w:val="24"/>
          <w:lang w:eastAsia="pt-BR"/>
        </w:rPr>
        <w:t xml:space="preserve"> - </w:t>
      </w:r>
      <w:hyperlink r:id="rId8" w:history="1">
        <w:r w:rsidRPr="00B078A0">
          <w:rPr>
            <w:rStyle w:val="Hyperlink"/>
            <w:rFonts w:ascii="Times New Roman" w:eastAsia="Times New Roman" w:hAnsi="Times New Roman" w:cs="Times New Roman"/>
            <w:sz w:val="24"/>
            <w:szCs w:val="24"/>
            <w:lang w:eastAsia="pt-BR"/>
          </w:rPr>
          <w:t>https://www.macrolub.com.br/arla-redux32-bb-20l/p?gad_source=1&amp;gclid=Cj0KCQiAzoeuBhDqARIsAMdH14FY72JoBTO-i2O_jrFhoeslnJmZEmkIxz4fp8Lbo-wpdqtiVWlJk54aAsUGEALw_wcB</w:t>
        </w:r>
      </w:hyperlink>
    </w:p>
    <w:p w14:paraId="2081E169" w14:textId="25937858" w:rsidR="00185168" w:rsidRDefault="00185168" w:rsidP="00FA1BCD">
      <w:pPr>
        <w:spacing w:after="0" w:line="276" w:lineRule="auto"/>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 xml:space="preserve">Aditivo - </w:t>
      </w:r>
      <w:hyperlink r:id="rId9" w:history="1">
        <w:r w:rsidRPr="00B078A0">
          <w:rPr>
            <w:rStyle w:val="Hyperlink"/>
            <w:rFonts w:ascii="Times New Roman" w:eastAsia="Times New Roman" w:hAnsi="Times New Roman" w:cs="Times New Roman"/>
            <w:sz w:val="24"/>
            <w:szCs w:val="24"/>
            <w:lang w:eastAsia="pt-BR"/>
          </w:rPr>
          <w:t>https://www.amazon.com.br/Aditivo-Radiador-Pronto-Paraflu-Org%C3%A2nico/dp/B08ZGXYFWG/ref=asc_df_B08ZGXYFWG/?tag=googleshopp00-20&amp;linkCode=df0&amp;hvadid=410104547431&amp;hvpos=&amp;hvnetw=g&amp;hvrand=15059972361827150392&amp;hvpone=&amp;hvptwo=&amp;hvqmt=&amp;hvdev=c&amp;hvdvcmdl=&amp;hvlocint=&amp;hvlocphy=1031726&amp;hvtargid=pla-1676815198071&amp;psc=1&amp;mcid=dda89fb68a7f3582b7f3db9451504548</w:t>
        </w:r>
      </w:hyperlink>
    </w:p>
    <w:p w14:paraId="1A2D852E" w14:textId="4F52DCAA" w:rsidR="00185168" w:rsidRDefault="00185168" w:rsidP="00FA1BCD">
      <w:pPr>
        <w:spacing w:after="0" w:line="276" w:lineRule="auto"/>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 xml:space="preserve">Fluido de embreagem </w:t>
      </w:r>
      <w:proofErr w:type="spellStart"/>
      <w:r>
        <w:rPr>
          <w:rFonts w:ascii="Times New Roman" w:eastAsia="Times New Roman" w:hAnsi="Times New Roman" w:cs="Times New Roman"/>
          <w:color w:val="000000"/>
          <w:sz w:val="24"/>
          <w:szCs w:val="24"/>
          <w:lang w:eastAsia="pt-BR"/>
        </w:rPr>
        <w:t>Dot</w:t>
      </w:r>
      <w:proofErr w:type="spellEnd"/>
      <w:r>
        <w:rPr>
          <w:rFonts w:ascii="Times New Roman" w:eastAsia="Times New Roman" w:hAnsi="Times New Roman" w:cs="Times New Roman"/>
          <w:color w:val="000000"/>
          <w:sz w:val="24"/>
          <w:szCs w:val="24"/>
          <w:lang w:eastAsia="pt-BR"/>
        </w:rPr>
        <w:t xml:space="preserve"> 3 - </w:t>
      </w:r>
      <w:hyperlink r:id="rId10" w:history="1">
        <w:r w:rsidRPr="00B078A0">
          <w:rPr>
            <w:rStyle w:val="Hyperlink"/>
            <w:rFonts w:ascii="Times New Roman" w:eastAsia="Times New Roman" w:hAnsi="Times New Roman" w:cs="Times New Roman"/>
            <w:sz w:val="24"/>
            <w:szCs w:val="24"/>
            <w:lang w:eastAsia="pt-BR"/>
          </w:rPr>
          <w:t>https://www.macrolub.com.br/fluido-freio-dot3-500ml-varga/p?gad_source=1&amp;gclid=Cj0KCQiAzoeuBhDqARIsAMdH14Ft2W9Gaelw3qhXQIbT4nyO4tfLp0lc765cflYZccMV40mWL4qo1PcaAqkFEALw_wcB</w:t>
        </w:r>
      </w:hyperlink>
    </w:p>
    <w:p w14:paraId="5225D05F" w14:textId="4C1323FA" w:rsidR="00185168" w:rsidRDefault="00185168" w:rsidP="00FA1BCD">
      <w:pPr>
        <w:spacing w:after="0" w:line="276" w:lineRule="auto"/>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 xml:space="preserve">Fluido de freio </w:t>
      </w:r>
      <w:proofErr w:type="spellStart"/>
      <w:r>
        <w:rPr>
          <w:rFonts w:ascii="Times New Roman" w:eastAsia="Times New Roman" w:hAnsi="Times New Roman" w:cs="Times New Roman"/>
          <w:color w:val="000000"/>
          <w:sz w:val="24"/>
          <w:szCs w:val="24"/>
          <w:lang w:eastAsia="pt-BR"/>
        </w:rPr>
        <w:t>Dot</w:t>
      </w:r>
      <w:proofErr w:type="spellEnd"/>
      <w:r>
        <w:rPr>
          <w:rFonts w:ascii="Times New Roman" w:eastAsia="Times New Roman" w:hAnsi="Times New Roman" w:cs="Times New Roman"/>
          <w:color w:val="000000"/>
          <w:sz w:val="24"/>
          <w:szCs w:val="24"/>
          <w:lang w:eastAsia="pt-BR"/>
        </w:rPr>
        <w:t xml:space="preserve"> 4 - </w:t>
      </w:r>
      <w:hyperlink r:id="rId11" w:history="1">
        <w:r w:rsidRPr="00B078A0">
          <w:rPr>
            <w:rStyle w:val="Hyperlink"/>
            <w:rFonts w:ascii="Times New Roman" w:eastAsia="Times New Roman" w:hAnsi="Times New Roman" w:cs="Times New Roman"/>
            <w:sz w:val="24"/>
            <w:szCs w:val="24"/>
            <w:lang w:eastAsia="pt-BR"/>
          </w:rPr>
          <w:t>https://www.macrolub.com.br/fluido-freio-dot4-500ml-varga/p?gad_source=1&amp;gclid=Cj0KCQiAzoeuBhDqARIsAMdH14Fk6SUNNqSGrQAKFPyrj2vfEC_TuLtmWJdAvNrK-JTc9KxGMm4m7vsaAuuHEALw_wcB</w:t>
        </w:r>
      </w:hyperlink>
    </w:p>
    <w:p w14:paraId="470FCAD7" w14:textId="05273D53" w:rsidR="00185168" w:rsidRDefault="00185168" w:rsidP="00FA1BCD">
      <w:pPr>
        <w:spacing w:after="0" w:line="276" w:lineRule="auto"/>
        <w:jc w:val="both"/>
        <w:rPr>
          <w:rFonts w:ascii="Times New Roman" w:eastAsia="Times New Roman" w:hAnsi="Times New Roman" w:cs="Times New Roman"/>
          <w:color w:val="000000"/>
          <w:sz w:val="24"/>
          <w:szCs w:val="24"/>
          <w:lang w:eastAsia="pt-BR"/>
        </w:rPr>
      </w:pPr>
      <w:proofErr w:type="spellStart"/>
      <w:r>
        <w:rPr>
          <w:rFonts w:ascii="Times New Roman" w:eastAsia="Times New Roman" w:hAnsi="Times New Roman" w:cs="Times New Roman"/>
          <w:color w:val="000000"/>
          <w:sz w:val="24"/>
          <w:szCs w:val="24"/>
          <w:lang w:eastAsia="pt-BR"/>
        </w:rPr>
        <w:t>Descarbonizante</w:t>
      </w:r>
      <w:proofErr w:type="spellEnd"/>
      <w:r>
        <w:rPr>
          <w:rFonts w:ascii="Times New Roman" w:eastAsia="Times New Roman" w:hAnsi="Times New Roman" w:cs="Times New Roman"/>
          <w:color w:val="000000"/>
          <w:sz w:val="24"/>
          <w:szCs w:val="24"/>
          <w:lang w:eastAsia="pt-BR"/>
        </w:rPr>
        <w:t xml:space="preserve"> - </w:t>
      </w:r>
      <w:hyperlink r:id="rId12" w:history="1">
        <w:r w:rsidRPr="00B078A0">
          <w:rPr>
            <w:rStyle w:val="Hyperlink"/>
            <w:rFonts w:ascii="Times New Roman" w:eastAsia="Times New Roman" w:hAnsi="Times New Roman" w:cs="Times New Roman"/>
            <w:sz w:val="24"/>
            <w:szCs w:val="24"/>
            <w:lang w:eastAsia="pt-BR"/>
          </w:rPr>
          <w:t>https://www.amazon.com.br/Descarbonizante-Spray-Car-80-300ml-SUN-CAR80/dp/B0779H6D9X/ref=asc_df_B0779H6D9X/?tag=googleshopp00-20&amp;linkCode=df0&amp;hvadid=426492097820&amp;hvpos=&amp;hvnetw=g&amp;hvrand=16701310470760724350&amp;hvpone=&amp;hvptwo=&amp;hvqmt=&amp;hvdev=c&amp;hvdvcmdl=&amp;hvlocint=&amp;hvlocphy=1031726&amp;hvtargid=pla-1350790597357&amp;psc=1&amp;mcid=442166ad42f432aaa2dd2707b98ac7e0</w:t>
        </w:r>
      </w:hyperlink>
    </w:p>
    <w:p w14:paraId="33DE51BF" w14:textId="77777777" w:rsidR="00185168" w:rsidRDefault="00185168" w:rsidP="00FA1BCD">
      <w:pPr>
        <w:spacing w:after="0" w:line="276" w:lineRule="auto"/>
        <w:jc w:val="both"/>
        <w:rPr>
          <w:rFonts w:ascii="Times New Roman" w:eastAsia="Times New Roman" w:hAnsi="Times New Roman" w:cs="Times New Roman"/>
          <w:color w:val="000000"/>
          <w:sz w:val="24"/>
          <w:szCs w:val="24"/>
          <w:lang w:eastAsia="pt-BR"/>
        </w:rPr>
      </w:pPr>
    </w:p>
    <w:p w14:paraId="1675A545" w14:textId="77777777" w:rsidR="00FA1BCD" w:rsidRPr="007C55EB" w:rsidRDefault="00FA1BCD" w:rsidP="00FA1BCD">
      <w:pPr>
        <w:spacing w:after="0" w:line="276" w:lineRule="auto"/>
        <w:jc w:val="both"/>
        <w:rPr>
          <w:rFonts w:ascii="Times New Roman" w:eastAsia="Times New Roman" w:hAnsi="Times New Roman" w:cs="Times New Roman"/>
          <w:color w:val="000000"/>
          <w:sz w:val="24"/>
          <w:szCs w:val="24"/>
          <w:lang w:eastAsia="pt-BR"/>
        </w:rPr>
      </w:pPr>
    </w:p>
    <w:p w14:paraId="73696CC9" w14:textId="2831D495" w:rsidR="00E87285" w:rsidRPr="007C55EB" w:rsidRDefault="00E87285" w:rsidP="00E87285">
      <w:pPr>
        <w:spacing w:after="0" w:line="360" w:lineRule="auto"/>
        <w:jc w:val="both"/>
        <w:rPr>
          <w:rFonts w:ascii="Times New Roman" w:hAnsi="Times New Roman" w:cs="Times New Roman"/>
          <w:b/>
          <w:sz w:val="24"/>
          <w:szCs w:val="24"/>
        </w:rPr>
      </w:pPr>
      <w:proofErr w:type="gramStart"/>
      <w:r w:rsidRPr="007C55EB">
        <w:rPr>
          <w:rFonts w:ascii="Times New Roman" w:hAnsi="Times New Roman" w:cs="Times New Roman"/>
          <w:b/>
          <w:sz w:val="24"/>
          <w:szCs w:val="24"/>
        </w:rPr>
        <w:t>5 – LEVANTAMENTO</w:t>
      </w:r>
      <w:proofErr w:type="gramEnd"/>
      <w:r w:rsidRPr="007C55EB">
        <w:rPr>
          <w:rFonts w:ascii="Times New Roman" w:hAnsi="Times New Roman" w:cs="Times New Roman"/>
          <w:b/>
          <w:sz w:val="24"/>
          <w:szCs w:val="24"/>
        </w:rPr>
        <w:t xml:space="preserve"> DE MERCADO</w:t>
      </w:r>
    </w:p>
    <w:p w14:paraId="2CB72E91" w14:textId="3A6BEE9D" w:rsidR="009863A5" w:rsidRPr="007C55EB" w:rsidRDefault="00B941F0" w:rsidP="00261901">
      <w:pPr>
        <w:spacing w:after="0" w:line="276" w:lineRule="auto"/>
        <w:jc w:val="both"/>
        <w:rPr>
          <w:rFonts w:ascii="Times New Roman" w:hAnsi="Times New Roman" w:cs="Times New Roman"/>
          <w:sz w:val="24"/>
          <w:szCs w:val="24"/>
        </w:rPr>
      </w:pPr>
      <w:r w:rsidRPr="007C55EB">
        <w:rPr>
          <w:rFonts w:ascii="Times New Roman" w:hAnsi="Times New Roman" w:cs="Times New Roman"/>
          <w:sz w:val="24"/>
          <w:szCs w:val="24"/>
        </w:rPr>
        <w:t xml:space="preserve">5.1.      Dentro do presente estudo, foram analisados processos de contratações semelhantes feitas por outros órgãos e entidades, por meio de consultas a outros editais, com a finalidade de identificar a existência de novas metodologias, tecnologias ou inovações que melhor atendessem às necessidades </w:t>
      </w:r>
      <w:r w:rsidR="00742A5F">
        <w:rPr>
          <w:rFonts w:ascii="Times New Roman" w:hAnsi="Times New Roman" w:cs="Times New Roman"/>
          <w:sz w:val="24"/>
          <w:szCs w:val="24"/>
        </w:rPr>
        <w:t>do setor.</w:t>
      </w:r>
    </w:p>
    <w:p w14:paraId="31B0C3A8" w14:textId="7D41063A" w:rsidR="00803651" w:rsidRPr="007C55EB" w:rsidRDefault="00690456" w:rsidP="00261901">
      <w:pPr>
        <w:spacing w:after="0" w:line="276" w:lineRule="auto"/>
        <w:jc w:val="both"/>
        <w:rPr>
          <w:rFonts w:ascii="Times New Roman" w:hAnsi="Times New Roman" w:cs="Times New Roman"/>
          <w:sz w:val="24"/>
          <w:szCs w:val="24"/>
        </w:rPr>
      </w:pPr>
      <w:r w:rsidRPr="007C55EB">
        <w:rPr>
          <w:rFonts w:ascii="Times New Roman" w:hAnsi="Times New Roman" w:cs="Times New Roman"/>
          <w:sz w:val="24"/>
          <w:szCs w:val="24"/>
        </w:rPr>
        <w:t>5.2 – Das formas:</w:t>
      </w:r>
    </w:p>
    <w:p w14:paraId="179AB9FA" w14:textId="77777777" w:rsidR="00690456" w:rsidRPr="007C55EB" w:rsidRDefault="00B941F0" w:rsidP="00261901">
      <w:pPr>
        <w:spacing w:after="0" w:line="276" w:lineRule="auto"/>
        <w:jc w:val="both"/>
        <w:rPr>
          <w:rFonts w:ascii="Times New Roman" w:hAnsi="Times New Roman" w:cs="Times New Roman"/>
          <w:sz w:val="24"/>
          <w:szCs w:val="24"/>
        </w:rPr>
      </w:pPr>
      <w:r w:rsidRPr="007C55EB">
        <w:rPr>
          <w:rFonts w:ascii="Times New Roman" w:hAnsi="Times New Roman" w:cs="Times New Roman"/>
          <w:sz w:val="24"/>
          <w:szCs w:val="24"/>
        </w:rPr>
        <w:t xml:space="preserve">Forma 1 - Buscar atas de registro de preços disponíveis para a realização de adesão. Forma 2 - Manifestar intenção de registro de preços junto a outro órgão, na condição de participante. </w:t>
      </w:r>
    </w:p>
    <w:p w14:paraId="3BEDB221" w14:textId="77777777" w:rsidR="00690456" w:rsidRPr="007C55EB" w:rsidRDefault="00B941F0" w:rsidP="00261901">
      <w:pPr>
        <w:spacing w:after="0" w:line="276" w:lineRule="auto"/>
        <w:jc w:val="both"/>
        <w:rPr>
          <w:rFonts w:ascii="Times New Roman" w:hAnsi="Times New Roman" w:cs="Times New Roman"/>
          <w:sz w:val="24"/>
          <w:szCs w:val="24"/>
        </w:rPr>
      </w:pPr>
      <w:r w:rsidRPr="007C55EB">
        <w:rPr>
          <w:rFonts w:ascii="Times New Roman" w:hAnsi="Times New Roman" w:cs="Times New Roman"/>
          <w:sz w:val="24"/>
          <w:szCs w:val="24"/>
        </w:rPr>
        <w:t xml:space="preserve">Forma 3 - Realizar licitação própria. </w:t>
      </w:r>
    </w:p>
    <w:p w14:paraId="6E87E3E6" w14:textId="77777777" w:rsidR="00690456" w:rsidRPr="007C55EB" w:rsidRDefault="00690456" w:rsidP="00261901">
      <w:pPr>
        <w:spacing w:after="0" w:line="276" w:lineRule="auto"/>
        <w:jc w:val="both"/>
        <w:rPr>
          <w:rFonts w:ascii="Times New Roman" w:hAnsi="Times New Roman" w:cs="Times New Roman"/>
          <w:sz w:val="24"/>
          <w:szCs w:val="24"/>
        </w:rPr>
      </w:pPr>
    </w:p>
    <w:p w14:paraId="78AD7C1B" w14:textId="77777777" w:rsidR="00690456" w:rsidRPr="007C55EB" w:rsidRDefault="00B941F0" w:rsidP="00261901">
      <w:pPr>
        <w:spacing w:after="0" w:line="276" w:lineRule="auto"/>
        <w:jc w:val="both"/>
        <w:rPr>
          <w:rFonts w:ascii="Times New Roman" w:hAnsi="Times New Roman" w:cs="Times New Roman"/>
          <w:sz w:val="24"/>
          <w:szCs w:val="24"/>
        </w:rPr>
      </w:pPr>
      <w:r w:rsidRPr="007C55EB">
        <w:rPr>
          <w:rFonts w:ascii="Times New Roman" w:hAnsi="Times New Roman" w:cs="Times New Roman"/>
          <w:sz w:val="24"/>
          <w:szCs w:val="24"/>
        </w:rPr>
        <w:t>5.3</w:t>
      </w:r>
      <w:r w:rsidR="00690456" w:rsidRPr="007C55EB">
        <w:rPr>
          <w:rFonts w:ascii="Times New Roman" w:hAnsi="Times New Roman" w:cs="Times New Roman"/>
          <w:sz w:val="24"/>
          <w:szCs w:val="24"/>
        </w:rPr>
        <w:t xml:space="preserve"> – Da análise. </w:t>
      </w:r>
    </w:p>
    <w:p w14:paraId="6CD636A5" w14:textId="3EB1F4FA" w:rsidR="00AB2D04" w:rsidRPr="007C55EB" w:rsidRDefault="00690456" w:rsidP="00261901">
      <w:pPr>
        <w:spacing w:after="0" w:line="276" w:lineRule="auto"/>
        <w:jc w:val="both"/>
        <w:rPr>
          <w:rFonts w:ascii="Times New Roman" w:hAnsi="Times New Roman" w:cs="Times New Roman"/>
          <w:sz w:val="24"/>
          <w:szCs w:val="24"/>
        </w:rPr>
      </w:pPr>
      <w:r w:rsidRPr="007C55EB">
        <w:rPr>
          <w:rFonts w:ascii="Times New Roman" w:hAnsi="Times New Roman" w:cs="Times New Roman"/>
          <w:sz w:val="24"/>
          <w:szCs w:val="24"/>
        </w:rPr>
        <w:t>Decide-se por realizar licitação própria</w:t>
      </w:r>
      <w:r w:rsidR="002A5D61">
        <w:rPr>
          <w:rFonts w:ascii="Times New Roman" w:hAnsi="Times New Roman" w:cs="Times New Roman"/>
          <w:sz w:val="24"/>
          <w:szCs w:val="24"/>
        </w:rPr>
        <w:t xml:space="preserve"> para aquisição desses produtos, pelo fato da prefeitura ter estrutura própria e mão de obra para realização da troca.</w:t>
      </w:r>
    </w:p>
    <w:p w14:paraId="2555E9A8" w14:textId="77777777" w:rsidR="00E87285" w:rsidRPr="007C55EB" w:rsidRDefault="00E87285" w:rsidP="00E87285">
      <w:pPr>
        <w:spacing w:after="0" w:line="360" w:lineRule="auto"/>
        <w:jc w:val="both"/>
        <w:rPr>
          <w:rFonts w:ascii="Times New Roman" w:hAnsi="Times New Roman" w:cs="Times New Roman"/>
          <w:b/>
          <w:bCs/>
          <w:sz w:val="24"/>
          <w:szCs w:val="24"/>
        </w:rPr>
      </w:pPr>
    </w:p>
    <w:p w14:paraId="6BF193F7" w14:textId="77777777" w:rsidR="00E87285" w:rsidRPr="007C55EB" w:rsidRDefault="00E87285" w:rsidP="00E87285">
      <w:pPr>
        <w:spacing w:after="0" w:line="360" w:lineRule="auto"/>
        <w:jc w:val="both"/>
        <w:rPr>
          <w:rFonts w:ascii="Times New Roman" w:eastAsia="Times New Roman" w:hAnsi="Times New Roman" w:cs="Times New Roman"/>
          <w:b/>
          <w:bCs/>
          <w:color w:val="000000"/>
          <w:sz w:val="24"/>
          <w:szCs w:val="24"/>
          <w:lang w:eastAsia="pt-BR"/>
        </w:rPr>
      </w:pPr>
      <w:r w:rsidRPr="007C55EB">
        <w:rPr>
          <w:rFonts w:ascii="Times New Roman" w:eastAsia="Times New Roman" w:hAnsi="Times New Roman" w:cs="Times New Roman"/>
          <w:b/>
          <w:bCs/>
          <w:color w:val="000000"/>
          <w:sz w:val="24"/>
          <w:szCs w:val="24"/>
          <w:lang w:eastAsia="pt-BR"/>
        </w:rPr>
        <w:t>6 – ESTIMATIVA DO PREÇO DA CONTRATAÇÃO</w:t>
      </w:r>
    </w:p>
    <w:p w14:paraId="2DC664F1" w14:textId="5DB0D858" w:rsidR="00E87285" w:rsidRPr="00BC3E60" w:rsidRDefault="00226381" w:rsidP="00261901">
      <w:pPr>
        <w:spacing w:after="0" w:line="276" w:lineRule="auto"/>
        <w:jc w:val="both"/>
        <w:rPr>
          <w:rFonts w:ascii="Times New Roman" w:eastAsia="Times New Roman" w:hAnsi="Times New Roman" w:cs="Times New Roman"/>
          <w:color w:val="000000"/>
          <w:sz w:val="24"/>
          <w:szCs w:val="24"/>
          <w:lang w:eastAsia="pt-BR"/>
        </w:rPr>
      </w:pPr>
      <w:r w:rsidRPr="007C55EB">
        <w:rPr>
          <w:rFonts w:ascii="Times New Roman" w:eastAsia="Times New Roman" w:hAnsi="Times New Roman" w:cs="Times New Roman"/>
          <w:color w:val="000000"/>
          <w:sz w:val="24"/>
          <w:szCs w:val="24"/>
          <w:lang w:eastAsia="pt-BR"/>
        </w:rPr>
        <w:t>A estimativa encontrada pelo setor de compras</w:t>
      </w:r>
      <w:r w:rsidR="00C86794" w:rsidRPr="007C55EB">
        <w:rPr>
          <w:rFonts w:ascii="Times New Roman" w:eastAsia="Times New Roman" w:hAnsi="Times New Roman" w:cs="Times New Roman"/>
          <w:color w:val="000000"/>
          <w:sz w:val="24"/>
          <w:szCs w:val="24"/>
          <w:lang w:eastAsia="pt-BR"/>
        </w:rPr>
        <w:t xml:space="preserve"> será</w:t>
      </w:r>
      <w:r w:rsidRPr="007C55EB">
        <w:rPr>
          <w:rFonts w:ascii="Times New Roman" w:eastAsia="Times New Roman" w:hAnsi="Times New Roman" w:cs="Times New Roman"/>
          <w:color w:val="000000"/>
          <w:sz w:val="24"/>
          <w:szCs w:val="24"/>
          <w:lang w:eastAsia="pt-BR"/>
        </w:rPr>
        <w:t xml:space="preserve"> fator balizador para o julgamento do </w:t>
      </w:r>
      <w:r w:rsidRPr="00BC3E60">
        <w:rPr>
          <w:rFonts w:ascii="Times New Roman" w:eastAsia="Times New Roman" w:hAnsi="Times New Roman" w:cs="Times New Roman"/>
          <w:color w:val="000000"/>
          <w:sz w:val="24"/>
          <w:szCs w:val="24"/>
          <w:lang w:eastAsia="pt-BR"/>
        </w:rPr>
        <w:t>edital subs</w:t>
      </w:r>
      <w:r w:rsidR="00C86794" w:rsidRPr="00BC3E60">
        <w:rPr>
          <w:rFonts w:ascii="Times New Roman" w:eastAsia="Times New Roman" w:hAnsi="Times New Roman" w:cs="Times New Roman"/>
          <w:color w:val="000000"/>
          <w:sz w:val="24"/>
          <w:szCs w:val="24"/>
          <w:lang w:eastAsia="pt-BR"/>
        </w:rPr>
        <w:t>equente.</w:t>
      </w:r>
    </w:p>
    <w:p w14:paraId="77DE91AB" w14:textId="47F12D48" w:rsidR="00CF779D" w:rsidRPr="007C55EB" w:rsidRDefault="00CF779D" w:rsidP="00261901">
      <w:pPr>
        <w:spacing w:after="0" w:line="276" w:lineRule="auto"/>
        <w:jc w:val="both"/>
        <w:rPr>
          <w:rFonts w:ascii="Times New Roman" w:eastAsia="Times New Roman" w:hAnsi="Times New Roman" w:cs="Times New Roman"/>
          <w:color w:val="000000"/>
          <w:sz w:val="24"/>
          <w:szCs w:val="24"/>
          <w:lang w:eastAsia="pt-BR"/>
        </w:rPr>
      </w:pPr>
      <w:r w:rsidRPr="00BC3E60">
        <w:rPr>
          <w:rFonts w:ascii="Times New Roman" w:eastAsia="Times New Roman" w:hAnsi="Times New Roman" w:cs="Times New Roman"/>
          <w:color w:val="000000"/>
          <w:sz w:val="24"/>
          <w:szCs w:val="24"/>
          <w:lang w:eastAsia="pt-BR"/>
        </w:rPr>
        <w:t xml:space="preserve">O valor </w:t>
      </w:r>
      <w:r w:rsidR="000E40ED" w:rsidRPr="00BC3E60">
        <w:rPr>
          <w:rFonts w:ascii="Times New Roman" w:eastAsia="Times New Roman" w:hAnsi="Times New Roman" w:cs="Times New Roman"/>
          <w:color w:val="000000"/>
          <w:sz w:val="24"/>
          <w:szCs w:val="24"/>
          <w:lang w:eastAsia="pt-BR"/>
        </w:rPr>
        <w:t xml:space="preserve">prévio </w:t>
      </w:r>
      <w:r w:rsidRPr="00BC3E60">
        <w:rPr>
          <w:rFonts w:ascii="Times New Roman" w:eastAsia="Times New Roman" w:hAnsi="Times New Roman" w:cs="Times New Roman"/>
          <w:color w:val="000000"/>
          <w:sz w:val="24"/>
          <w:szCs w:val="24"/>
          <w:lang w:eastAsia="pt-BR"/>
        </w:rPr>
        <w:t>aproximado será de R$</w:t>
      </w:r>
      <w:r w:rsidR="00BC3E60" w:rsidRPr="00BC3E60">
        <w:rPr>
          <w:rFonts w:ascii="Times New Roman" w:eastAsia="Times New Roman" w:hAnsi="Times New Roman" w:cs="Times New Roman"/>
          <w:color w:val="000000"/>
          <w:sz w:val="24"/>
          <w:szCs w:val="24"/>
          <w:lang w:eastAsia="pt-BR"/>
        </w:rPr>
        <w:t>21.004,68</w:t>
      </w:r>
      <w:r w:rsidRPr="00BC3E60">
        <w:rPr>
          <w:rFonts w:ascii="Times New Roman" w:eastAsia="Times New Roman" w:hAnsi="Times New Roman" w:cs="Times New Roman"/>
          <w:color w:val="000000"/>
          <w:sz w:val="24"/>
          <w:szCs w:val="24"/>
          <w:lang w:eastAsia="pt-BR"/>
        </w:rPr>
        <w:t xml:space="preserve"> (</w:t>
      </w:r>
      <w:r w:rsidR="00BC3E60" w:rsidRPr="00BC3E60">
        <w:rPr>
          <w:rFonts w:ascii="Times New Roman" w:eastAsia="Times New Roman" w:hAnsi="Times New Roman" w:cs="Times New Roman"/>
          <w:color w:val="000000"/>
          <w:sz w:val="24"/>
          <w:szCs w:val="24"/>
          <w:lang w:eastAsia="pt-BR"/>
        </w:rPr>
        <w:t>vinte e um mil e quatro reais e sessenta e oito centavos</w:t>
      </w:r>
      <w:r w:rsidRPr="00BC3E60">
        <w:rPr>
          <w:rFonts w:ascii="Times New Roman" w:eastAsia="Times New Roman" w:hAnsi="Times New Roman" w:cs="Times New Roman"/>
          <w:color w:val="000000"/>
          <w:sz w:val="24"/>
          <w:szCs w:val="24"/>
          <w:lang w:eastAsia="pt-BR"/>
        </w:rPr>
        <w:t>)</w:t>
      </w:r>
    </w:p>
    <w:p w14:paraId="02C0C782" w14:textId="77777777" w:rsidR="00E87285" w:rsidRPr="007C55EB" w:rsidRDefault="00E87285" w:rsidP="00E87285">
      <w:pPr>
        <w:spacing w:after="0" w:line="360" w:lineRule="auto"/>
        <w:jc w:val="both"/>
        <w:rPr>
          <w:rFonts w:ascii="Times New Roman" w:hAnsi="Times New Roman" w:cs="Times New Roman"/>
          <w:b/>
          <w:bCs/>
          <w:sz w:val="24"/>
          <w:szCs w:val="24"/>
        </w:rPr>
      </w:pPr>
    </w:p>
    <w:p w14:paraId="38B2671F" w14:textId="77777777" w:rsidR="00E87285" w:rsidRPr="007C55EB" w:rsidRDefault="00E87285" w:rsidP="00E87285">
      <w:pPr>
        <w:spacing w:after="0" w:line="360" w:lineRule="auto"/>
        <w:jc w:val="both"/>
        <w:rPr>
          <w:rFonts w:ascii="Times New Roman" w:hAnsi="Times New Roman" w:cs="Times New Roman"/>
          <w:b/>
          <w:bCs/>
          <w:sz w:val="24"/>
          <w:szCs w:val="24"/>
        </w:rPr>
      </w:pPr>
      <w:r w:rsidRPr="007C55EB">
        <w:rPr>
          <w:rFonts w:ascii="Times New Roman" w:hAnsi="Times New Roman" w:cs="Times New Roman"/>
          <w:b/>
          <w:bCs/>
          <w:sz w:val="24"/>
          <w:szCs w:val="24"/>
        </w:rPr>
        <w:t>7 - DESCRIÇÃO DA SOLUÇÃO COMO UM TODO</w:t>
      </w:r>
    </w:p>
    <w:p w14:paraId="736E7536" w14:textId="797A7646" w:rsidR="00A7024A" w:rsidRPr="007C55EB" w:rsidRDefault="002D2B9F" w:rsidP="00261901">
      <w:pPr>
        <w:spacing w:after="0" w:line="276" w:lineRule="auto"/>
        <w:jc w:val="both"/>
        <w:rPr>
          <w:rFonts w:ascii="Times New Roman" w:eastAsia="Times New Roman" w:hAnsi="Times New Roman" w:cs="Times New Roman"/>
          <w:color w:val="000000"/>
          <w:sz w:val="24"/>
          <w:szCs w:val="24"/>
          <w:lang w:eastAsia="pt-BR"/>
        </w:rPr>
      </w:pPr>
      <w:r w:rsidRPr="007C55EB">
        <w:rPr>
          <w:rFonts w:ascii="Times New Roman" w:eastAsia="Times New Roman" w:hAnsi="Times New Roman" w:cs="Times New Roman"/>
          <w:color w:val="000000"/>
          <w:sz w:val="24"/>
          <w:szCs w:val="24"/>
          <w:lang w:eastAsia="pt-BR"/>
        </w:rPr>
        <w:t xml:space="preserve">Optou-se pela aquisição desses </w:t>
      </w:r>
      <w:r w:rsidR="00261901">
        <w:rPr>
          <w:rFonts w:ascii="Times New Roman" w:eastAsia="Times New Roman" w:hAnsi="Times New Roman" w:cs="Times New Roman"/>
          <w:color w:val="000000"/>
          <w:sz w:val="24"/>
          <w:szCs w:val="24"/>
          <w:lang w:eastAsia="pt-BR"/>
        </w:rPr>
        <w:t>materiais</w:t>
      </w:r>
      <w:r w:rsidRPr="007C55EB">
        <w:rPr>
          <w:rFonts w:ascii="Times New Roman" w:eastAsia="Times New Roman" w:hAnsi="Times New Roman" w:cs="Times New Roman"/>
          <w:color w:val="000000"/>
          <w:sz w:val="24"/>
          <w:szCs w:val="24"/>
          <w:lang w:eastAsia="pt-BR"/>
        </w:rPr>
        <w:t xml:space="preserve">, </w:t>
      </w:r>
      <w:r w:rsidR="00A7024A">
        <w:rPr>
          <w:rFonts w:ascii="Times New Roman" w:eastAsia="Times New Roman" w:hAnsi="Times New Roman" w:cs="Times New Roman"/>
          <w:color w:val="000000"/>
          <w:sz w:val="24"/>
          <w:szCs w:val="24"/>
          <w:lang w:eastAsia="pt-BR"/>
        </w:rPr>
        <w:t>pelo fato da prefeitura já possuir um local próprio para troca e mão de obra especializada. C</w:t>
      </w:r>
      <w:r w:rsidR="00261901">
        <w:rPr>
          <w:rFonts w:ascii="Times New Roman" w:eastAsia="Times New Roman" w:hAnsi="Times New Roman" w:cs="Times New Roman"/>
          <w:color w:val="000000"/>
          <w:sz w:val="24"/>
          <w:szCs w:val="24"/>
          <w:lang w:eastAsia="pt-BR"/>
        </w:rPr>
        <w:t xml:space="preserve">onsiderando </w:t>
      </w:r>
      <w:r w:rsidRPr="007C55EB">
        <w:rPr>
          <w:rFonts w:ascii="Times New Roman" w:eastAsia="Times New Roman" w:hAnsi="Times New Roman" w:cs="Times New Roman"/>
          <w:color w:val="000000"/>
          <w:sz w:val="24"/>
          <w:szCs w:val="24"/>
          <w:lang w:eastAsia="pt-BR"/>
        </w:rPr>
        <w:t xml:space="preserve">que </w:t>
      </w:r>
      <w:r w:rsidR="00261901">
        <w:rPr>
          <w:rFonts w:ascii="Times New Roman" w:eastAsia="Times New Roman" w:hAnsi="Times New Roman" w:cs="Times New Roman"/>
          <w:color w:val="000000"/>
          <w:sz w:val="24"/>
          <w:szCs w:val="24"/>
          <w:lang w:eastAsia="pt-BR"/>
        </w:rPr>
        <w:t xml:space="preserve">tendo os referidos em estoque, a manutenção se faz mais rápida e eficiente, sem que haja prejuízos á prestação de serviço que dependa desses veículos. </w:t>
      </w:r>
    </w:p>
    <w:p w14:paraId="29C22E40" w14:textId="77777777" w:rsidR="00E87285" w:rsidRPr="007C55EB" w:rsidRDefault="00E87285" w:rsidP="00E87285">
      <w:pPr>
        <w:spacing w:after="0" w:line="360" w:lineRule="auto"/>
        <w:jc w:val="both"/>
        <w:rPr>
          <w:rFonts w:ascii="Times New Roman" w:eastAsia="Times New Roman" w:hAnsi="Times New Roman" w:cs="Times New Roman"/>
          <w:color w:val="000000"/>
          <w:sz w:val="24"/>
          <w:szCs w:val="24"/>
          <w:lang w:eastAsia="pt-BR"/>
        </w:rPr>
      </w:pPr>
    </w:p>
    <w:p w14:paraId="19750A9E" w14:textId="77777777" w:rsidR="00E87285" w:rsidRPr="007C55EB" w:rsidRDefault="00E87285" w:rsidP="00E87285">
      <w:pPr>
        <w:spacing w:after="0" w:line="360" w:lineRule="auto"/>
        <w:jc w:val="both"/>
        <w:rPr>
          <w:rFonts w:ascii="Times New Roman" w:eastAsia="Times New Roman" w:hAnsi="Times New Roman" w:cs="Times New Roman"/>
          <w:b/>
          <w:bCs/>
          <w:color w:val="000000"/>
          <w:sz w:val="24"/>
          <w:szCs w:val="24"/>
          <w:lang w:eastAsia="pt-BR"/>
        </w:rPr>
      </w:pPr>
      <w:r w:rsidRPr="007C55EB">
        <w:rPr>
          <w:rFonts w:ascii="Times New Roman" w:eastAsia="Times New Roman" w:hAnsi="Times New Roman" w:cs="Times New Roman"/>
          <w:b/>
          <w:bCs/>
          <w:color w:val="000000"/>
          <w:sz w:val="24"/>
          <w:szCs w:val="24"/>
          <w:lang w:eastAsia="pt-BR"/>
        </w:rPr>
        <w:t>8 – JUSTIFICATIVA PARA PARCELAMENTO</w:t>
      </w:r>
    </w:p>
    <w:p w14:paraId="05041D4C" w14:textId="629BA9AD" w:rsidR="00562DFD" w:rsidRPr="007C55EB" w:rsidRDefault="00212490" w:rsidP="00261901">
      <w:pPr>
        <w:spacing w:after="0" w:line="276" w:lineRule="auto"/>
        <w:jc w:val="both"/>
        <w:rPr>
          <w:rFonts w:ascii="Times New Roman" w:eastAsia="Times New Roman" w:hAnsi="Times New Roman" w:cs="Times New Roman"/>
          <w:bCs/>
          <w:color w:val="000000"/>
          <w:sz w:val="24"/>
          <w:szCs w:val="24"/>
          <w:lang w:eastAsia="pt-BR"/>
        </w:rPr>
      </w:pPr>
      <w:r w:rsidRPr="007C55EB">
        <w:rPr>
          <w:rFonts w:ascii="Times New Roman" w:eastAsia="Times New Roman" w:hAnsi="Times New Roman" w:cs="Times New Roman"/>
          <w:bCs/>
          <w:color w:val="000000"/>
          <w:sz w:val="24"/>
          <w:szCs w:val="24"/>
          <w:lang w:eastAsia="pt-BR"/>
        </w:rPr>
        <w:t>O</w:t>
      </w:r>
      <w:r w:rsidR="00562DFD" w:rsidRPr="007C55EB">
        <w:rPr>
          <w:rFonts w:ascii="Times New Roman" w:eastAsia="Times New Roman" w:hAnsi="Times New Roman" w:cs="Times New Roman"/>
          <w:bCs/>
          <w:color w:val="000000"/>
          <w:sz w:val="24"/>
          <w:szCs w:val="24"/>
          <w:lang w:eastAsia="pt-BR"/>
        </w:rPr>
        <w:t xml:space="preserve"> julgamento </w:t>
      </w:r>
      <w:r w:rsidRPr="007C55EB">
        <w:rPr>
          <w:rFonts w:ascii="Times New Roman" w:eastAsia="Times New Roman" w:hAnsi="Times New Roman" w:cs="Times New Roman"/>
          <w:bCs/>
          <w:color w:val="000000"/>
          <w:sz w:val="24"/>
          <w:szCs w:val="24"/>
          <w:lang w:eastAsia="pt-BR"/>
        </w:rPr>
        <w:t>deverá</w:t>
      </w:r>
      <w:r w:rsidR="00562DFD" w:rsidRPr="007C55EB">
        <w:rPr>
          <w:rFonts w:ascii="Times New Roman" w:eastAsia="Times New Roman" w:hAnsi="Times New Roman" w:cs="Times New Roman"/>
          <w:bCs/>
          <w:color w:val="000000"/>
          <w:sz w:val="24"/>
          <w:szCs w:val="24"/>
          <w:lang w:eastAsia="pt-BR"/>
        </w:rPr>
        <w:t xml:space="preserve"> ser feito por item, garantindo maior disputa e melhores preços</w:t>
      </w:r>
      <w:r w:rsidRPr="007C55EB">
        <w:rPr>
          <w:rFonts w:ascii="Times New Roman" w:eastAsia="Times New Roman" w:hAnsi="Times New Roman" w:cs="Times New Roman"/>
          <w:bCs/>
          <w:color w:val="000000"/>
          <w:sz w:val="24"/>
          <w:szCs w:val="24"/>
          <w:lang w:eastAsia="pt-BR"/>
        </w:rPr>
        <w:t xml:space="preserve"> para a administração pública.</w:t>
      </w:r>
    </w:p>
    <w:p w14:paraId="685CB8D9" w14:textId="77777777" w:rsidR="00E87285" w:rsidRPr="007C55EB" w:rsidRDefault="00E87285" w:rsidP="00E87285">
      <w:pPr>
        <w:spacing w:after="0" w:line="360" w:lineRule="auto"/>
        <w:jc w:val="both"/>
        <w:rPr>
          <w:rFonts w:ascii="Times New Roman" w:hAnsi="Times New Roman" w:cs="Times New Roman"/>
          <w:b/>
          <w:sz w:val="24"/>
          <w:szCs w:val="24"/>
        </w:rPr>
      </w:pPr>
    </w:p>
    <w:p w14:paraId="482C4ECC" w14:textId="77777777" w:rsidR="00E87285" w:rsidRPr="007C55EB" w:rsidRDefault="00E87285" w:rsidP="00E87285">
      <w:pPr>
        <w:spacing w:after="0" w:line="360" w:lineRule="auto"/>
        <w:jc w:val="both"/>
        <w:rPr>
          <w:rFonts w:ascii="Times New Roman" w:hAnsi="Times New Roman" w:cs="Times New Roman"/>
          <w:b/>
          <w:sz w:val="24"/>
          <w:szCs w:val="24"/>
        </w:rPr>
      </w:pPr>
      <w:r w:rsidRPr="007C55EB">
        <w:rPr>
          <w:rFonts w:ascii="Times New Roman" w:hAnsi="Times New Roman" w:cs="Times New Roman"/>
          <w:b/>
          <w:sz w:val="24"/>
          <w:szCs w:val="24"/>
        </w:rPr>
        <w:t>9 - DEMONSTRATIVO DOS RESULTADOS PRETENDIDOS</w:t>
      </w:r>
    </w:p>
    <w:p w14:paraId="08C94BC2" w14:textId="6C5D6373" w:rsidR="00212490" w:rsidRPr="007C55EB" w:rsidRDefault="00212490" w:rsidP="00632E8F">
      <w:pPr>
        <w:spacing w:after="0" w:line="276" w:lineRule="auto"/>
        <w:jc w:val="both"/>
        <w:rPr>
          <w:rFonts w:ascii="Times New Roman" w:hAnsi="Times New Roman" w:cs="Times New Roman"/>
          <w:sz w:val="24"/>
          <w:szCs w:val="24"/>
        </w:rPr>
      </w:pPr>
      <w:r w:rsidRPr="007C55EB">
        <w:rPr>
          <w:rFonts w:ascii="Times New Roman" w:hAnsi="Times New Roman" w:cs="Times New Roman"/>
          <w:sz w:val="24"/>
          <w:szCs w:val="24"/>
        </w:rPr>
        <w:t xml:space="preserve">Com a aquisição destes </w:t>
      </w:r>
      <w:r w:rsidR="00632E8F">
        <w:rPr>
          <w:rFonts w:ascii="Times New Roman" w:hAnsi="Times New Roman" w:cs="Times New Roman"/>
          <w:sz w:val="24"/>
          <w:szCs w:val="24"/>
        </w:rPr>
        <w:t xml:space="preserve">materiais, </w:t>
      </w:r>
      <w:r w:rsidRPr="007C55EB">
        <w:rPr>
          <w:rFonts w:ascii="Times New Roman" w:hAnsi="Times New Roman" w:cs="Times New Roman"/>
          <w:sz w:val="24"/>
          <w:szCs w:val="24"/>
        </w:rPr>
        <w:t>haverá uma</w:t>
      </w:r>
      <w:r w:rsidR="00632E8F">
        <w:rPr>
          <w:rFonts w:ascii="Times New Roman" w:hAnsi="Times New Roman" w:cs="Times New Roman"/>
          <w:sz w:val="24"/>
          <w:szCs w:val="24"/>
        </w:rPr>
        <w:t xml:space="preserve"> melhor conservação do bem e prolongará sua vida útil.</w:t>
      </w:r>
    </w:p>
    <w:p w14:paraId="5DD20A1C" w14:textId="6F2BF527" w:rsidR="00E87285" w:rsidRDefault="00212490" w:rsidP="00632E8F">
      <w:pPr>
        <w:spacing w:after="0" w:line="276" w:lineRule="auto"/>
        <w:jc w:val="both"/>
        <w:rPr>
          <w:rFonts w:ascii="Times New Roman" w:hAnsi="Times New Roman" w:cs="Times New Roman"/>
          <w:sz w:val="24"/>
          <w:szCs w:val="24"/>
        </w:rPr>
      </w:pPr>
      <w:r w:rsidRPr="007C55EB">
        <w:rPr>
          <w:rFonts w:ascii="Times New Roman" w:hAnsi="Times New Roman" w:cs="Times New Roman"/>
          <w:sz w:val="24"/>
          <w:szCs w:val="24"/>
        </w:rPr>
        <w:t>Consequência disso</w:t>
      </w:r>
      <w:r w:rsidR="00C86794" w:rsidRPr="007C55EB">
        <w:rPr>
          <w:rFonts w:ascii="Times New Roman" w:hAnsi="Times New Roman" w:cs="Times New Roman"/>
          <w:sz w:val="24"/>
          <w:szCs w:val="24"/>
        </w:rPr>
        <w:t xml:space="preserve"> será</w:t>
      </w:r>
      <w:r w:rsidRPr="007C55EB">
        <w:rPr>
          <w:rFonts w:ascii="Times New Roman" w:hAnsi="Times New Roman" w:cs="Times New Roman"/>
          <w:sz w:val="24"/>
          <w:szCs w:val="24"/>
        </w:rPr>
        <w:t xml:space="preserve"> o melhor atendimento</w:t>
      </w:r>
      <w:r w:rsidR="00632E8F">
        <w:rPr>
          <w:rFonts w:ascii="Times New Roman" w:hAnsi="Times New Roman" w:cs="Times New Roman"/>
          <w:sz w:val="24"/>
          <w:szCs w:val="24"/>
        </w:rPr>
        <w:t xml:space="preserve"> aos usuários que dependem desses veículos.</w:t>
      </w:r>
    </w:p>
    <w:p w14:paraId="3585F59A" w14:textId="77777777" w:rsidR="00632E8F" w:rsidRPr="007C55EB" w:rsidRDefault="00632E8F" w:rsidP="00E87285">
      <w:pPr>
        <w:spacing w:after="0" w:line="360" w:lineRule="auto"/>
        <w:jc w:val="both"/>
        <w:rPr>
          <w:rFonts w:ascii="Times New Roman" w:eastAsia="Times New Roman" w:hAnsi="Times New Roman" w:cs="Times New Roman"/>
          <w:color w:val="000000"/>
          <w:sz w:val="24"/>
          <w:szCs w:val="24"/>
          <w:lang w:eastAsia="pt-BR"/>
        </w:rPr>
      </w:pPr>
    </w:p>
    <w:p w14:paraId="5DDABFD8" w14:textId="5DF9D9ED" w:rsidR="00E87285" w:rsidRPr="007C55EB" w:rsidRDefault="00D55A8B" w:rsidP="00E87285">
      <w:pPr>
        <w:shd w:val="clear" w:color="auto" w:fill="FFFFFF"/>
        <w:spacing w:after="0" w:line="360" w:lineRule="auto"/>
        <w:jc w:val="both"/>
        <w:textAlignment w:val="baseline"/>
        <w:rPr>
          <w:rFonts w:ascii="Times New Roman" w:eastAsia="Times New Roman" w:hAnsi="Times New Roman" w:cs="Times New Roman"/>
          <w:b/>
          <w:bCs/>
          <w:color w:val="000000"/>
          <w:sz w:val="24"/>
          <w:szCs w:val="24"/>
          <w:lang w:eastAsia="pt-BR"/>
        </w:rPr>
      </w:pPr>
      <w:r w:rsidRPr="007C55EB">
        <w:rPr>
          <w:rFonts w:ascii="Times New Roman" w:eastAsia="Times New Roman" w:hAnsi="Times New Roman" w:cs="Times New Roman"/>
          <w:b/>
          <w:bCs/>
          <w:color w:val="000000"/>
          <w:sz w:val="24"/>
          <w:szCs w:val="24"/>
          <w:lang w:eastAsia="pt-BR"/>
        </w:rPr>
        <w:t>10</w:t>
      </w:r>
      <w:r w:rsidR="00E87285" w:rsidRPr="007C55EB">
        <w:rPr>
          <w:rFonts w:ascii="Times New Roman" w:eastAsia="Times New Roman" w:hAnsi="Times New Roman" w:cs="Times New Roman"/>
          <w:b/>
          <w:bCs/>
          <w:color w:val="000000"/>
          <w:sz w:val="24"/>
          <w:szCs w:val="24"/>
          <w:lang w:eastAsia="pt-BR"/>
        </w:rPr>
        <w:t xml:space="preserve"> – CONTRATAÇÕES CORRELATAS/INTERDEPENDENTES</w:t>
      </w:r>
    </w:p>
    <w:p w14:paraId="497D8CCB" w14:textId="064945F5" w:rsidR="0036292B" w:rsidRPr="007C55EB" w:rsidRDefault="0036292B" w:rsidP="006F123B">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lastRenderedPageBreak/>
        <w:t>Não haverá necessidade de cont</w:t>
      </w:r>
      <w:r w:rsidR="00A7024A">
        <w:rPr>
          <w:rFonts w:ascii="Times New Roman" w:eastAsia="Times New Roman" w:hAnsi="Times New Roman" w:cs="Times New Roman"/>
          <w:color w:val="000000"/>
          <w:sz w:val="24"/>
          <w:szCs w:val="24"/>
          <w:lang w:eastAsia="pt-BR"/>
        </w:rPr>
        <w:t>ratações correlacionadas, pelo fato de possuir mão de obra própria para a troca.</w:t>
      </w:r>
    </w:p>
    <w:p w14:paraId="38A43ED1" w14:textId="77777777" w:rsidR="005C0BAE" w:rsidRPr="007C55EB" w:rsidRDefault="005C0BAE" w:rsidP="00E87285">
      <w:pPr>
        <w:shd w:val="clear" w:color="auto" w:fill="FFFFFF"/>
        <w:spacing w:after="0" w:line="360" w:lineRule="auto"/>
        <w:jc w:val="both"/>
        <w:textAlignment w:val="baseline"/>
        <w:rPr>
          <w:rFonts w:ascii="Times New Roman" w:eastAsia="Times New Roman" w:hAnsi="Times New Roman" w:cs="Times New Roman"/>
          <w:color w:val="000000"/>
          <w:sz w:val="24"/>
          <w:szCs w:val="24"/>
          <w:highlight w:val="yellow"/>
          <w:lang w:eastAsia="pt-BR"/>
        </w:rPr>
      </w:pPr>
    </w:p>
    <w:p w14:paraId="3C6A1B4D" w14:textId="532FA850" w:rsidR="00E87285" w:rsidRPr="007C55EB" w:rsidRDefault="00E87285" w:rsidP="00E87285">
      <w:pPr>
        <w:shd w:val="clear" w:color="auto" w:fill="FFFFFF"/>
        <w:spacing w:after="0" w:line="360" w:lineRule="auto"/>
        <w:jc w:val="both"/>
        <w:textAlignment w:val="baseline"/>
        <w:rPr>
          <w:rFonts w:ascii="Times New Roman" w:eastAsia="Times New Roman" w:hAnsi="Times New Roman" w:cs="Times New Roman"/>
          <w:b/>
          <w:bCs/>
          <w:color w:val="000000"/>
          <w:sz w:val="24"/>
          <w:szCs w:val="24"/>
          <w:lang w:eastAsia="pt-BR"/>
        </w:rPr>
      </w:pPr>
      <w:r w:rsidRPr="007C55EB">
        <w:rPr>
          <w:rFonts w:ascii="Times New Roman" w:eastAsia="Times New Roman" w:hAnsi="Times New Roman" w:cs="Times New Roman"/>
          <w:b/>
          <w:bCs/>
          <w:color w:val="000000"/>
          <w:sz w:val="24"/>
          <w:szCs w:val="24"/>
          <w:lang w:eastAsia="pt-BR"/>
        </w:rPr>
        <w:t>1</w:t>
      </w:r>
      <w:r w:rsidR="00D55A8B" w:rsidRPr="007C55EB">
        <w:rPr>
          <w:rFonts w:ascii="Times New Roman" w:eastAsia="Times New Roman" w:hAnsi="Times New Roman" w:cs="Times New Roman"/>
          <w:b/>
          <w:bCs/>
          <w:color w:val="000000"/>
          <w:sz w:val="24"/>
          <w:szCs w:val="24"/>
          <w:lang w:eastAsia="pt-BR"/>
        </w:rPr>
        <w:t>1</w:t>
      </w:r>
      <w:r w:rsidRPr="007C55EB">
        <w:rPr>
          <w:rFonts w:ascii="Times New Roman" w:eastAsia="Times New Roman" w:hAnsi="Times New Roman" w:cs="Times New Roman"/>
          <w:b/>
          <w:bCs/>
          <w:color w:val="000000"/>
          <w:sz w:val="24"/>
          <w:szCs w:val="24"/>
          <w:lang w:eastAsia="pt-BR"/>
        </w:rPr>
        <w:t xml:space="preserve"> – </w:t>
      </w:r>
      <w:r w:rsidR="009C4141">
        <w:rPr>
          <w:rFonts w:ascii="Times New Roman" w:eastAsia="Times New Roman" w:hAnsi="Times New Roman" w:cs="Times New Roman"/>
          <w:b/>
          <w:bCs/>
          <w:color w:val="000000"/>
          <w:sz w:val="24"/>
          <w:szCs w:val="24"/>
          <w:lang w:eastAsia="pt-BR"/>
        </w:rPr>
        <w:t xml:space="preserve">POSSÍVEIS </w:t>
      </w:r>
      <w:r w:rsidR="009C4141" w:rsidRPr="007C55EB">
        <w:rPr>
          <w:rFonts w:ascii="Times New Roman" w:eastAsia="Times New Roman" w:hAnsi="Times New Roman" w:cs="Times New Roman"/>
          <w:b/>
          <w:bCs/>
          <w:color w:val="000000"/>
          <w:sz w:val="24"/>
          <w:szCs w:val="24"/>
          <w:lang w:eastAsia="pt-BR"/>
        </w:rPr>
        <w:t>IMPACTOS AMBIENTAIS</w:t>
      </w:r>
    </w:p>
    <w:p w14:paraId="27D73DC9" w14:textId="77777777" w:rsidR="009C4141" w:rsidRDefault="009C4141" w:rsidP="00C279F3">
      <w:pPr>
        <w:shd w:val="clear" w:color="auto" w:fill="FFFFFF"/>
        <w:spacing w:after="0" w:line="276" w:lineRule="auto"/>
        <w:jc w:val="both"/>
        <w:textAlignment w:val="baseline"/>
        <w:rPr>
          <w:rFonts w:ascii="Times New Roman" w:eastAsia="Times New Roman" w:hAnsi="Times New Roman" w:cs="Times New Roman"/>
          <w:sz w:val="24"/>
          <w:szCs w:val="24"/>
          <w:lang w:eastAsia="pt-BR"/>
        </w:rPr>
      </w:pPr>
      <w:r w:rsidRPr="0008185D">
        <w:rPr>
          <w:rFonts w:ascii="Times New Roman" w:eastAsia="Times New Roman" w:hAnsi="Times New Roman" w:cs="Times New Roman"/>
          <w:sz w:val="24"/>
          <w:szCs w:val="24"/>
          <w:lang w:eastAsia="pt-BR"/>
        </w:rPr>
        <w:t>Os materiais que serão utilizados terão destinação correta, de acordo com as normas ambientais vigentes, respeitando a especificidade de cada um.</w:t>
      </w:r>
    </w:p>
    <w:p w14:paraId="076A0F94" w14:textId="77777777" w:rsidR="009C4141" w:rsidRPr="0008185D" w:rsidRDefault="009C4141" w:rsidP="00C279F3">
      <w:pPr>
        <w:shd w:val="clear" w:color="auto" w:fill="FFFFFF"/>
        <w:spacing w:after="0" w:line="276" w:lineRule="auto"/>
        <w:jc w:val="both"/>
        <w:textAlignment w:val="baseline"/>
        <w:rPr>
          <w:rFonts w:ascii="Times New Roman" w:eastAsia="Times New Roman" w:hAnsi="Times New Roman" w:cs="Times New Roman"/>
          <w:sz w:val="24"/>
          <w:szCs w:val="24"/>
          <w:lang w:eastAsia="pt-BR"/>
        </w:rPr>
      </w:pPr>
      <w:r>
        <w:rPr>
          <w:rFonts w:ascii="Times New Roman" w:eastAsia="Times New Roman" w:hAnsi="Times New Roman" w:cs="Times New Roman"/>
          <w:sz w:val="24"/>
          <w:szCs w:val="24"/>
          <w:lang w:eastAsia="pt-BR"/>
        </w:rPr>
        <w:t xml:space="preserve">Tanto os funcionários da Secretaria Municipal de Obras como eventualmente as empresas contratadas para a o serviço de troca de lubrificantes deverão </w:t>
      </w:r>
      <w:r w:rsidRPr="0008185D">
        <w:rPr>
          <w:rFonts w:ascii="Times New Roman" w:eastAsia="Times New Roman" w:hAnsi="Times New Roman" w:cs="Times New Roman"/>
          <w:sz w:val="24"/>
          <w:szCs w:val="24"/>
          <w:lang w:eastAsia="pt-BR"/>
        </w:rPr>
        <w:t>atender</w:t>
      </w:r>
      <w:r>
        <w:rPr>
          <w:rFonts w:ascii="Times New Roman" w:eastAsia="Times New Roman" w:hAnsi="Times New Roman" w:cs="Times New Roman"/>
          <w:sz w:val="24"/>
          <w:szCs w:val="24"/>
          <w:lang w:eastAsia="pt-BR"/>
        </w:rPr>
        <w:t>,</w:t>
      </w:r>
      <w:r w:rsidRPr="0008185D">
        <w:rPr>
          <w:rFonts w:ascii="Times New Roman" w:eastAsia="Times New Roman" w:hAnsi="Times New Roman" w:cs="Times New Roman"/>
          <w:sz w:val="24"/>
          <w:szCs w:val="24"/>
          <w:lang w:eastAsia="pt-BR"/>
        </w:rPr>
        <w:t xml:space="preserve"> no que </w:t>
      </w:r>
      <w:proofErr w:type="gramStart"/>
      <w:r w:rsidRPr="0008185D">
        <w:rPr>
          <w:rFonts w:ascii="Times New Roman" w:eastAsia="Times New Roman" w:hAnsi="Times New Roman" w:cs="Times New Roman"/>
          <w:sz w:val="24"/>
          <w:szCs w:val="24"/>
          <w:lang w:eastAsia="pt-BR"/>
        </w:rPr>
        <w:t>couber</w:t>
      </w:r>
      <w:proofErr w:type="gramEnd"/>
      <w:r w:rsidRPr="0008185D">
        <w:rPr>
          <w:rFonts w:ascii="Times New Roman" w:eastAsia="Times New Roman" w:hAnsi="Times New Roman" w:cs="Times New Roman"/>
          <w:sz w:val="24"/>
          <w:szCs w:val="24"/>
          <w:lang w:eastAsia="pt-BR"/>
        </w:rPr>
        <w:t>, os critérios de sustentabilidade ambiental. Destaca-se, as</w:t>
      </w:r>
      <w:r>
        <w:rPr>
          <w:rFonts w:ascii="Times New Roman" w:eastAsia="Times New Roman" w:hAnsi="Times New Roman" w:cs="Times New Roman"/>
          <w:sz w:val="24"/>
          <w:szCs w:val="24"/>
          <w:lang w:eastAsia="pt-BR"/>
        </w:rPr>
        <w:t xml:space="preserve"> </w:t>
      </w:r>
      <w:r w:rsidRPr="0008185D">
        <w:rPr>
          <w:rFonts w:ascii="Times New Roman" w:eastAsia="Times New Roman" w:hAnsi="Times New Roman" w:cs="Times New Roman"/>
          <w:sz w:val="24"/>
          <w:szCs w:val="24"/>
          <w:lang w:eastAsia="pt-BR"/>
        </w:rPr>
        <w:t>recomendações contidas na</w:t>
      </w:r>
      <w:r>
        <w:rPr>
          <w:rFonts w:ascii="Times New Roman" w:eastAsia="Times New Roman" w:hAnsi="Times New Roman" w:cs="Times New Roman"/>
          <w:sz w:val="24"/>
          <w:szCs w:val="24"/>
          <w:lang w:eastAsia="pt-BR"/>
        </w:rPr>
        <w:t>s Instruções Normativas e Resoluções vigentes em</w:t>
      </w:r>
      <w:proofErr w:type="gramStart"/>
      <w:r>
        <w:rPr>
          <w:rFonts w:ascii="Times New Roman" w:eastAsia="Times New Roman" w:hAnsi="Times New Roman" w:cs="Times New Roman"/>
          <w:sz w:val="24"/>
          <w:szCs w:val="24"/>
          <w:lang w:eastAsia="pt-BR"/>
        </w:rPr>
        <w:t xml:space="preserve">  </w:t>
      </w:r>
      <w:proofErr w:type="gramEnd"/>
      <w:r>
        <w:rPr>
          <w:rFonts w:ascii="Times New Roman" w:eastAsia="Times New Roman" w:hAnsi="Times New Roman" w:cs="Times New Roman"/>
          <w:sz w:val="24"/>
          <w:szCs w:val="24"/>
          <w:lang w:eastAsia="pt-BR"/>
        </w:rPr>
        <w:t>nível federal</w:t>
      </w:r>
      <w:r w:rsidRPr="0008185D">
        <w:rPr>
          <w:rFonts w:ascii="Times New Roman" w:eastAsia="Times New Roman" w:hAnsi="Times New Roman" w:cs="Times New Roman"/>
          <w:sz w:val="24"/>
          <w:szCs w:val="24"/>
          <w:lang w:eastAsia="pt-BR"/>
        </w:rPr>
        <w:t>, para que seja assegurada a viabilidade técnica e o</w:t>
      </w:r>
      <w:r>
        <w:rPr>
          <w:rFonts w:ascii="Times New Roman" w:eastAsia="Times New Roman" w:hAnsi="Times New Roman" w:cs="Times New Roman"/>
          <w:sz w:val="24"/>
          <w:szCs w:val="24"/>
          <w:lang w:eastAsia="pt-BR"/>
        </w:rPr>
        <w:t xml:space="preserve"> </w:t>
      </w:r>
      <w:r w:rsidRPr="0008185D">
        <w:rPr>
          <w:rFonts w:ascii="Times New Roman" w:eastAsia="Times New Roman" w:hAnsi="Times New Roman" w:cs="Times New Roman"/>
          <w:sz w:val="24"/>
          <w:szCs w:val="24"/>
          <w:lang w:eastAsia="pt-BR"/>
        </w:rPr>
        <w:t>adequado tratamento dos impactos ambientais específicos.</w:t>
      </w:r>
    </w:p>
    <w:p w14:paraId="772FA149" w14:textId="77777777" w:rsidR="009C4141" w:rsidRDefault="009C4141" w:rsidP="00C279F3">
      <w:pPr>
        <w:shd w:val="clear" w:color="auto" w:fill="FFFFFF"/>
        <w:spacing w:after="0" w:line="276" w:lineRule="auto"/>
        <w:jc w:val="both"/>
        <w:textAlignment w:val="baseline"/>
        <w:rPr>
          <w:rFonts w:ascii="Times New Roman" w:eastAsia="Times New Roman" w:hAnsi="Times New Roman" w:cs="Times New Roman"/>
          <w:sz w:val="24"/>
          <w:szCs w:val="24"/>
          <w:lang w:eastAsia="pt-BR"/>
        </w:rPr>
      </w:pPr>
      <w:r w:rsidRPr="0008185D">
        <w:rPr>
          <w:rFonts w:ascii="Times New Roman" w:eastAsia="Times New Roman" w:hAnsi="Times New Roman" w:cs="Times New Roman"/>
          <w:sz w:val="24"/>
          <w:szCs w:val="24"/>
          <w:lang w:eastAsia="pt-BR"/>
        </w:rPr>
        <w:t>Em razão do</w:t>
      </w:r>
      <w:r>
        <w:rPr>
          <w:rFonts w:ascii="Times New Roman" w:eastAsia="Times New Roman" w:hAnsi="Times New Roman" w:cs="Times New Roman"/>
          <w:sz w:val="24"/>
          <w:szCs w:val="24"/>
          <w:lang w:eastAsia="pt-BR"/>
        </w:rPr>
        <w:t xml:space="preserve">s veículos </w:t>
      </w:r>
      <w:r w:rsidRPr="0008185D">
        <w:rPr>
          <w:rFonts w:ascii="Times New Roman" w:eastAsia="Times New Roman" w:hAnsi="Times New Roman" w:cs="Times New Roman"/>
          <w:sz w:val="24"/>
          <w:szCs w:val="24"/>
          <w:lang w:eastAsia="pt-BR"/>
        </w:rPr>
        <w:t>ser</w:t>
      </w:r>
      <w:r>
        <w:rPr>
          <w:rFonts w:ascii="Times New Roman" w:eastAsia="Times New Roman" w:hAnsi="Times New Roman" w:cs="Times New Roman"/>
          <w:sz w:val="24"/>
          <w:szCs w:val="24"/>
          <w:lang w:eastAsia="pt-BR"/>
        </w:rPr>
        <w:t>em</w:t>
      </w:r>
      <w:r w:rsidRPr="0008185D">
        <w:rPr>
          <w:rFonts w:ascii="Times New Roman" w:eastAsia="Times New Roman" w:hAnsi="Times New Roman" w:cs="Times New Roman"/>
          <w:sz w:val="24"/>
          <w:szCs w:val="24"/>
          <w:lang w:eastAsia="pt-BR"/>
        </w:rPr>
        <w:t xml:space="preserve"> produtos que poluem o meio ambiente, seja durante o seu desenvolvimento, sua</w:t>
      </w:r>
      <w:r>
        <w:rPr>
          <w:rFonts w:ascii="Times New Roman" w:eastAsia="Times New Roman" w:hAnsi="Times New Roman" w:cs="Times New Roman"/>
          <w:sz w:val="24"/>
          <w:szCs w:val="24"/>
          <w:lang w:eastAsia="pt-BR"/>
        </w:rPr>
        <w:t xml:space="preserve"> </w:t>
      </w:r>
      <w:r w:rsidRPr="0008185D">
        <w:rPr>
          <w:rFonts w:ascii="Times New Roman" w:eastAsia="Times New Roman" w:hAnsi="Times New Roman" w:cs="Times New Roman"/>
          <w:sz w:val="24"/>
          <w:szCs w:val="24"/>
          <w:lang w:eastAsia="pt-BR"/>
        </w:rPr>
        <w:t xml:space="preserve">utilização e também em quanto a sua reparação, neste sentido é de grande importância </w:t>
      </w:r>
      <w:proofErr w:type="gramStart"/>
      <w:r w:rsidRPr="0008185D">
        <w:rPr>
          <w:rFonts w:ascii="Times New Roman" w:eastAsia="Times New Roman" w:hAnsi="Times New Roman" w:cs="Times New Roman"/>
          <w:sz w:val="24"/>
          <w:szCs w:val="24"/>
          <w:lang w:eastAsia="pt-BR"/>
        </w:rPr>
        <w:t>a</w:t>
      </w:r>
      <w:proofErr w:type="gramEnd"/>
      <w:r w:rsidRPr="0008185D">
        <w:rPr>
          <w:rFonts w:ascii="Times New Roman" w:eastAsia="Times New Roman" w:hAnsi="Times New Roman" w:cs="Times New Roman"/>
          <w:sz w:val="24"/>
          <w:szCs w:val="24"/>
          <w:lang w:eastAsia="pt-BR"/>
        </w:rPr>
        <w:t xml:space="preserve"> observação que as</w:t>
      </w:r>
      <w:r>
        <w:rPr>
          <w:rFonts w:ascii="Times New Roman" w:eastAsia="Times New Roman" w:hAnsi="Times New Roman" w:cs="Times New Roman"/>
          <w:sz w:val="24"/>
          <w:szCs w:val="24"/>
          <w:lang w:eastAsia="pt-BR"/>
        </w:rPr>
        <w:t xml:space="preserve"> </w:t>
      </w:r>
      <w:r w:rsidRPr="0008185D">
        <w:rPr>
          <w:rFonts w:ascii="Times New Roman" w:eastAsia="Times New Roman" w:hAnsi="Times New Roman" w:cs="Times New Roman"/>
          <w:sz w:val="24"/>
          <w:szCs w:val="24"/>
          <w:lang w:eastAsia="pt-BR"/>
        </w:rPr>
        <w:t xml:space="preserve">oficinas </w:t>
      </w:r>
      <w:r>
        <w:rPr>
          <w:rFonts w:ascii="Times New Roman" w:eastAsia="Times New Roman" w:hAnsi="Times New Roman" w:cs="Times New Roman"/>
          <w:sz w:val="24"/>
          <w:szCs w:val="24"/>
          <w:lang w:eastAsia="pt-BR"/>
        </w:rPr>
        <w:t>tenham</w:t>
      </w:r>
      <w:r w:rsidRPr="0008185D">
        <w:rPr>
          <w:rFonts w:ascii="Times New Roman" w:eastAsia="Times New Roman" w:hAnsi="Times New Roman" w:cs="Times New Roman"/>
          <w:sz w:val="24"/>
          <w:szCs w:val="24"/>
          <w:lang w:eastAsia="pt-BR"/>
        </w:rPr>
        <w:t xml:space="preserve"> processos ambientalmente sustentáveis e cont</w:t>
      </w:r>
      <w:r>
        <w:rPr>
          <w:rFonts w:ascii="Times New Roman" w:eastAsia="Times New Roman" w:hAnsi="Times New Roman" w:cs="Times New Roman"/>
          <w:sz w:val="24"/>
          <w:szCs w:val="24"/>
          <w:lang w:eastAsia="pt-BR"/>
        </w:rPr>
        <w:t>e</w:t>
      </w:r>
      <w:r w:rsidRPr="0008185D">
        <w:rPr>
          <w:rFonts w:ascii="Times New Roman" w:eastAsia="Times New Roman" w:hAnsi="Times New Roman" w:cs="Times New Roman"/>
          <w:sz w:val="24"/>
          <w:szCs w:val="24"/>
          <w:lang w:eastAsia="pt-BR"/>
        </w:rPr>
        <w:t>m com procedimentos de</w:t>
      </w:r>
      <w:r>
        <w:rPr>
          <w:rFonts w:ascii="Times New Roman" w:eastAsia="Times New Roman" w:hAnsi="Times New Roman" w:cs="Times New Roman"/>
          <w:sz w:val="24"/>
          <w:szCs w:val="24"/>
          <w:lang w:eastAsia="pt-BR"/>
        </w:rPr>
        <w:t xml:space="preserve"> </w:t>
      </w:r>
      <w:r w:rsidRPr="0008185D">
        <w:rPr>
          <w:rFonts w:ascii="Times New Roman" w:eastAsia="Times New Roman" w:hAnsi="Times New Roman" w:cs="Times New Roman"/>
          <w:sz w:val="24"/>
          <w:szCs w:val="24"/>
          <w:lang w:eastAsia="pt-BR"/>
        </w:rPr>
        <w:t>descarte e reparos adequados</w:t>
      </w:r>
      <w:r>
        <w:rPr>
          <w:rFonts w:ascii="Times New Roman" w:eastAsia="Times New Roman" w:hAnsi="Times New Roman" w:cs="Times New Roman"/>
          <w:sz w:val="24"/>
          <w:szCs w:val="24"/>
          <w:lang w:eastAsia="pt-BR"/>
        </w:rPr>
        <w:t xml:space="preserve">, que </w:t>
      </w:r>
      <w:r w:rsidRPr="0008185D">
        <w:rPr>
          <w:rFonts w:ascii="Times New Roman" w:eastAsia="Times New Roman" w:hAnsi="Times New Roman" w:cs="Times New Roman"/>
          <w:sz w:val="24"/>
          <w:szCs w:val="24"/>
          <w:lang w:eastAsia="pt-BR"/>
        </w:rPr>
        <w:t xml:space="preserve">causem menos impactos na natureza, </w:t>
      </w:r>
      <w:r>
        <w:rPr>
          <w:rFonts w:ascii="Times New Roman" w:eastAsia="Times New Roman" w:hAnsi="Times New Roman" w:cs="Times New Roman"/>
          <w:sz w:val="24"/>
          <w:szCs w:val="24"/>
          <w:lang w:eastAsia="pt-BR"/>
        </w:rPr>
        <w:t>tais como</w:t>
      </w:r>
      <w:r w:rsidRPr="0008185D">
        <w:rPr>
          <w:rFonts w:ascii="Times New Roman" w:eastAsia="Times New Roman" w:hAnsi="Times New Roman" w:cs="Times New Roman"/>
          <w:sz w:val="24"/>
          <w:szCs w:val="24"/>
          <w:lang w:eastAsia="pt-BR"/>
        </w:rPr>
        <w:t>:</w:t>
      </w:r>
      <w:r>
        <w:rPr>
          <w:rFonts w:ascii="Times New Roman" w:eastAsia="Times New Roman" w:hAnsi="Times New Roman" w:cs="Times New Roman"/>
          <w:sz w:val="24"/>
          <w:szCs w:val="24"/>
          <w:lang w:eastAsia="pt-BR"/>
        </w:rPr>
        <w:t xml:space="preserve"> a</w:t>
      </w:r>
      <w:r w:rsidRPr="0008185D">
        <w:rPr>
          <w:rFonts w:ascii="Times New Roman" w:eastAsia="Times New Roman" w:hAnsi="Times New Roman" w:cs="Times New Roman"/>
          <w:sz w:val="24"/>
          <w:szCs w:val="24"/>
          <w:lang w:eastAsia="pt-BR"/>
        </w:rPr>
        <w:t>locar os resíduos passíveis de reciclagem</w:t>
      </w:r>
      <w:r>
        <w:rPr>
          <w:rFonts w:ascii="Times New Roman" w:eastAsia="Times New Roman" w:hAnsi="Times New Roman" w:cs="Times New Roman"/>
          <w:sz w:val="24"/>
          <w:szCs w:val="24"/>
          <w:lang w:eastAsia="pt-BR"/>
        </w:rPr>
        <w:t>. O mais importante é</w:t>
      </w:r>
      <w:r w:rsidRPr="0008185D">
        <w:rPr>
          <w:rFonts w:ascii="Times New Roman" w:eastAsia="Times New Roman" w:hAnsi="Times New Roman" w:cs="Times New Roman"/>
          <w:sz w:val="24"/>
          <w:szCs w:val="24"/>
          <w:lang w:eastAsia="pt-BR"/>
        </w:rPr>
        <w:t xml:space="preserve"> zelar pela segurança das pessoas e das instalações, pela saúde </w:t>
      </w:r>
      <w:r>
        <w:rPr>
          <w:rFonts w:ascii="Times New Roman" w:eastAsia="Times New Roman" w:hAnsi="Times New Roman" w:cs="Times New Roman"/>
          <w:sz w:val="24"/>
          <w:szCs w:val="24"/>
          <w:lang w:eastAsia="pt-BR"/>
        </w:rPr>
        <w:t>dos funcionários e a preservação do meio ambiente</w:t>
      </w:r>
      <w:r w:rsidRPr="0008185D">
        <w:rPr>
          <w:rFonts w:ascii="Times New Roman" w:eastAsia="Times New Roman" w:hAnsi="Times New Roman" w:cs="Times New Roman"/>
          <w:sz w:val="24"/>
          <w:szCs w:val="24"/>
          <w:lang w:eastAsia="pt-BR"/>
        </w:rPr>
        <w:t>.</w:t>
      </w:r>
    </w:p>
    <w:p w14:paraId="25C220C0" w14:textId="794B536B" w:rsidR="00E87285" w:rsidRPr="007C55EB" w:rsidRDefault="00E87285" w:rsidP="009C4141">
      <w:pPr>
        <w:shd w:val="clear" w:color="auto" w:fill="FFFFFF"/>
        <w:spacing w:after="0" w:line="360" w:lineRule="auto"/>
        <w:jc w:val="both"/>
        <w:textAlignment w:val="baseline"/>
        <w:rPr>
          <w:rFonts w:ascii="Times New Roman" w:eastAsia="Times New Roman" w:hAnsi="Times New Roman" w:cs="Times New Roman"/>
          <w:b/>
          <w:bCs/>
          <w:color w:val="000000"/>
          <w:sz w:val="24"/>
          <w:szCs w:val="24"/>
          <w:lang w:eastAsia="pt-BR"/>
        </w:rPr>
      </w:pPr>
      <w:r w:rsidRPr="007C55EB">
        <w:rPr>
          <w:rFonts w:ascii="Times New Roman" w:eastAsia="Times New Roman" w:hAnsi="Times New Roman" w:cs="Times New Roman"/>
          <w:color w:val="000000"/>
          <w:sz w:val="24"/>
          <w:szCs w:val="24"/>
          <w:lang w:eastAsia="pt-BR"/>
        </w:rPr>
        <w:br/>
      </w:r>
      <w:proofErr w:type="gramStart"/>
      <w:r w:rsidR="00D55A8B" w:rsidRPr="007C55EB">
        <w:rPr>
          <w:rFonts w:ascii="Times New Roman" w:eastAsia="Times New Roman" w:hAnsi="Times New Roman" w:cs="Times New Roman"/>
          <w:b/>
          <w:bCs/>
          <w:color w:val="000000"/>
          <w:sz w:val="24"/>
          <w:szCs w:val="24"/>
          <w:lang w:eastAsia="pt-BR"/>
        </w:rPr>
        <w:t>12</w:t>
      </w:r>
      <w:r w:rsidRPr="007C55EB">
        <w:rPr>
          <w:rFonts w:ascii="Times New Roman" w:eastAsia="Times New Roman" w:hAnsi="Times New Roman" w:cs="Times New Roman"/>
          <w:b/>
          <w:bCs/>
          <w:color w:val="000000"/>
          <w:sz w:val="24"/>
          <w:szCs w:val="24"/>
          <w:lang w:eastAsia="pt-BR"/>
        </w:rPr>
        <w:t xml:space="preserve"> – VIABILIDADE</w:t>
      </w:r>
      <w:proofErr w:type="gramEnd"/>
      <w:r w:rsidRPr="007C55EB">
        <w:rPr>
          <w:rFonts w:ascii="Times New Roman" w:eastAsia="Times New Roman" w:hAnsi="Times New Roman" w:cs="Times New Roman"/>
          <w:b/>
          <w:bCs/>
          <w:color w:val="000000"/>
          <w:sz w:val="24"/>
          <w:szCs w:val="24"/>
          <w:lang w:eastAsia="pt-BR"/>
        </w:rPr>
        <w:t xml:space="preserve"> DA CONTRATAÇÃO</w:t>
      </w:r>
    </w:p>
    <w:p w14:paraId="7BD75A95" w14:textId="4F9F86F1" w:rsidR="006F123B" w:rsidRPr="007C55EB" w:rsidRDefault="00C86794" w:rsidP="00BC1233">
      <w:pPr>
        <w:shd w:val="clear" w:color="auto" w:fill="FFFFFF"/>
        <w:spacing w:after="0" w:line="276" w:lineRule="auto"/>
        <w:jc w:val="both"/>
        <w:textAlignment w:val="baseline"/>
        <w:rPr>
          <w:rFonts w:ascii="Times New Roman" w:eastAsia="Times New Roman" w:hAnsi="Times New Roman" w:cs="Times New Roman"/>
          <w:color w:val="000000"/>
          <w:sz w:val="24"/>
          <w:szCs w:val="24"/>
          <w:lang w:eastAsia="pt-BR"/>
        </w:rPr>
      </w:pPr>
      <w:r w:rsidRPr="007C55EB">
        <w:rPr>
          <w:rFonts w:ascii="Times New Roman" w:eastAsia="Times New Roman" w:hAnsi="Times New Roman" w:cs="Times New Roman"/>
          <w:color w:val="000000"/>
          <w:sz w:val="24"/>
          <w:szCs w:val="24"/>
          <w:lang w:eastAsia="pt-BR"/>
        </w:rPr>
        <w:t xml:space="preserve">Por fim, a aquisição destes </w:t>
      </w:r>
      <w:r w:rsidR="006F123B">
        <w:rPr>
          <w:rFonts w:ascii="Times New Roman" w:eastAsia="Times New Roman" w:hAnsi="Times New Roman" w:cs="Times New Roman"/>
          <w:color w:val="000000"/>
          <w:sz w:val="24"/>
          <w:szCs w:val="24"/>
          <w:lang w:eastAsia="pt-BR"/>
        </w:rPr>
        <w:t>materiais</w:t>
      </w:r>
      <w:r w:rsidRPr="007C55EB">
        <w:rPr>
          <w:rFonts w:ascii="Times New Roman" w:eastAsia="Times New Roman" w:hAnsi="Times New Roman" w:cs="Times New Roman"/>
          <w:color w:val="000000"/>
          <w:sz w:val="24"/>
          <w:szCs w:val="24"/>
          <w:lang w:eastAsia="pt-BR"/>
        </w:rPr>
        <w:t xml:space="preserve"> </w:t>
      </w:r>
      <w:r w:rsidR="006F123B">
        <w:rPr>
          <w:rFonts w:ascii="Times New Roman" w:eastAsia="Times New Roman" w:hAnsi="Times New Roman" w:cs="Times New Roman"/>
          <w:color w:val="000000"/>
          <w:sz w:val="24"/>
          <w:szCs w:val="24"/>
          <w:lang w:eastAsia="pt-BR"/>
        </w:rPr>
        <w:t>se torna fundamental para o cuidado</w:t>
      </w:r>
      <w:r w:rsidRPr="007C55EB">
        <w:rPr>
          <w:rFonts w:ascii="Times New Roman" w:eastAsia="Times New Roman" w:hAnsi="Times New Roman" w:cs="Times New Roman"/>
          <w:color w:val="000000"/>
          <w:sz w:val="24"/>
          <w:szCs w:val="24"/>
          <w:lang w:eastAsia="pt-BR"/>
        </w:rPr>
        <w:t xml:space="preserve"> com a </w:t>
      </w:r>
      <w:r w:rsidR="006F123B">
        <w:rPr>
          <w:rFonts w:ascii="Times New Roman" w:eastAsia="Times New Roman" w:hAnsi="Times New Roman" w:cs="Times New Roman"/>
          <w:color w:val="000000"/>
          <w:sz w:val="24"/>
          <w:szCs w:val="24"/>
          <w:lang w:eastAsia="pt-BR"/>
        </w:rPr>
        <w:t xml:space="preserve">frota </w:t>
      </w:r>
      <w:r w:rsidRPr="007C55EB">
        <w:rPr>
          <w:rFonts w:ascii="Times New Roman" w:eastAsia="Times New Roman" w:hAnsi="Times New Roman" w:cs="Times New Roman"/>
          <w:color w:val="000000"/>
          <w:sz w:val="24"/>
          <w:szCs w:val="24"/>
          <w:lang w:eastAsia="pt-BR"/>
        </w:rPr>
        <w:t xml:space="preserve">do município, </w:t>
      </w:r>
      <w:r w:rsidR="006F123B">
        <w:rPr>
          <w:rFonts w:ascii="Times New Roman" w:eastAsia="Times New Roman" w:hAnsi="Times New Roman" w:cs="Times New Roman"/>
          <w:color w:val="000000"/>
          <w:sz w:val="24"/>
          <w:szCs w:val="24"/>
          <w:lang w:eastAsia="pt-BR"/>
        </w:rPr>
        <w:t>mantendo os veículos em perfeitas condições de uso, garantindo a execução dos serviços prestados à população.</w:t>
      </w:r>
    </w:p>
    <w:p w14:paraId="752368E8" w14:textId="77777777" w:rsidR="00C86794" w:rsidRPr="007C55EB" w:rsidRDefault="00C86794" w:rsidP="00E87285">
      <w:pPr>
        <w:shd w:val="clear" w:color="auto" w:fill="FFFFFF"/>
        <w:spacing w:after="0" w:line="360" w:lineRule="auto"/>
        <w:jc w:val="both"/>
        <w:textAlignment w:val="baseline"/>
        <w:rPr>
          <w:rFonts w:ascii="Times New Roman" w:eastAsia="Times New Roman" w:hAnsi="Times New Roman" w:cs="Times New Roman"/>
          <w:color w:val="000000"/>
          <w:sz w:val="24"/>
          <w:szCs w:val="24"/>
          <w:lang w:eastAsia="pt-BR"/>
        </w:rPr>
      </w:pPr>
    </w:p>
    <w:p w14:paraId="6F33651D" w14:textId="6AEACF6C" w:rsidR="001F4A81" w:rsidRPr="007C55EB" w:rsidRDefault="001F4A81" w:rsidP="00E87285">
      <w:pPr>
        <w:shd w:val="clear" w:color="auto" w:fill="FFFFFF"/>
        <w:spacing w:after="0" w:line="360" w:lineRule="auto"/>
        <w:jc w:val="both"/>
        <w:textAlignment w:val="baseline"/>
        <w:rPr>
          <w:rFonts w:ascii="Times New Roman" w:eastAsia="Times New Roman" w:hAnsi="Times New Roman" w:cs="Times New Roman"/>
          <w:color w:val="000000"/>
          <w:sz w:val="24"/>
          <w:szCs w:val="24"/>
          <w:lang w:eastAsia="pt-BR"/>
        </w:rPr>
      </w:pPr>
      <w:r w:rsidRPr="007C55EB">
        <w:rPr>
          <w:rFonts w:ascii="Times New Roman" w:eastAsia="Times New Roman" w:hAnsi="Times New Roman" w:cs="Times New Roman"/>
          <w:color w:val="000000"/>
          <w:sz w:val="24"/>
          <w:szCs w:val="24"/>
          <w:lang w:eastAsia="pt-BR"/>
        </w:rPr>
        <w:t xml:space="preserve">Itaguara, </w:t>
      </w:r>
      <w:r w:rsidR="009F25F7">
        <w:rPr>
          <w:rFonts w:ascii="Times New Roman" w:eastAsia="Times New Roman" w:hAnsi="Times New Roman" w:cs="Times New Roman"/>
          <w:color w:val="000000"/>
          <w:sz w:val="24"/>
          <w:szCs w:val="24"/>
          <w:lang w:eastAsia="pt-BR"/>
        </w:rPr>
        <w:t>06</w:t>
      </w:r>
      <w:r w:rsidRPr="007C55EB">
        <w:rPr>
          <w:rFonts w:ascii="Times New Roman" w:eastAsia="Times New Roman" w:hAnsi="Times New Roman" w:cs="Times New Roman"/>
          <w:color w:val="000000"/>
          <w:sz w:val="24"/>
          <w:szCs w:val="24"/>
          <w:lang w:eastAsia="pt-BR"/>
        </w:rPr>
        <w:t xml:space="preserve"> de </w:t>
      </w:r>
      <w:r w:rsidR="009F25F7">
        <w:rPr>
          <w:rFonts w:ascii="Times New Roman" w:eastAsia="Times New Roman" w:hAnsi="Times New Roman" w:cs="Times New Roman"/>
          <w:color w:val="000000"/>
          <w:sz w:val="24"/>
          <w:szCs w:val="24"/>
          <w:lang w:eastAsia="pt-BR"/>
        </w:rPr>
        <w:t>fevereiro</w:t>
      </w:r>
      <w:r w:rsidRPr="007C55EB">
        <w:rPr>
          <w:rFonts w:ascii="Times New Roman" w:eastAsia="Times New Roman" w:hAnsi="Times New Roman" w:cs="Times New Roman"/>
          <w:color w:val="000000"/>
          <w:sz w:val="24"/>
          <w:szCs w:val="24"/>
          <w:lang w:eastAsia="pt-BR"/>
        </w:rPr>
        <w:t xml:space="preserve"> de </w:t>
      </w:r>
      <w:r w:rsidR="002B0A3C" w:rsidRPr="007C55EB">
        <w:rPr>
          <w:rFonts w:ascii="Times New Roman" w:eastAsia="Times New Roman" w:hAnsi="Times New Roman" w:cs="Times New Roman"/>
          <w:color w:val="000000"/>
          <w:sz w:val="24"/>
          <w:szCs w:val="24"/>
          <w:lang w:eastAsia="pt-BR"/>
        </w:rPr>
        <w:t>2024.</w:t>
      </w:r>
    </w:p>
    <w:p w14:paraId="32D7ADAA" w14:textId="77777777" w:rsidR="006B0639" w:rsidRPr="007C55EB" w:rsidRDefault="006B0639" w:rsidP="00E87285">
      <w:pPr>
        <w:shd w:val="clear" w:color="auto" w:fill="FFFFFF"/>
        <w:spacing w:after="0" w:line="360" w:lineRule="auto"/>
        <w:jc w:val="both"/>
        <w:textAlignment w:val="baseline"/>
        <w:rPr>
          <w:rFonts w:ascii="Times New Roman" w:eastAsia="Times New Roman" w:hAnsi="Times New Roman" w:cs="Times New Roman"/>
          <w:color w:val="000000"/>
          <w:sz w:val="24"/>
          <w:szCs w:val="24"/>
          <w:lang w:eastAsia="pt-BR"/>
        </w:rPr>
      </w:pPr>
    </w:p>
    <w:p w14:paraId="48893AB6" w14:textId="77777777" w:rsidR="003A5945" w:rsidRPr="00410ABD" w:rsidRDefault="003A5945" w:rsidP="003A5945">
      <w:pPr>
        <w:spacing w:after="0"/>
        <w:ind w:left="170" w:right="113"/>
        <w:jc w:val="center"/>
        <w:rPr>
          <w:rFonts w:ascii="Times New Roman" w:hAnsi="Times New Roman"/>
        </w:rPr>
      </w:pPr>
      <w:r w:rsidRPr="00410ABD">
        <w:rPr>
          <w:rFonts w:ascii="Times New Roman" w:hAnsi="Times New Roman"/>
        </w:rPr>
        <w:t>___________________________________________________</w:t>
      </w:r>
    </w:p>
    <w:p w14:paraId="539E2A8A" w14:textId="4D245DA4" w:rsidR="003A5945" w:rsidRPr="00410ABD" w:rsidRDefault="003A5945" w:rsidP="003A5945">
      <w:pPr>
        <w:numPr>
          <w:ilvl w:val="0"/>
          <w:numId w:val="1"/>
        </w:numPr>
        <w:suppressAutoHyphens/>
        <w:spacing w:after="0" w:line="240" w:lineRule="auto"/>
        <w:ind w:left="0" w:firstLine="0"/>
        <w:jc w:val="center"/>
        <w:rPr>
          <w:rFonts w:ascii="Times New Roman" w:eastAsia="Book Antiqua" w:hAnsi="Times New Roman"/>
          <w:b/>
          <w:sz w:val="24"/>
          <w:szCs w:val="24"/>
        </w:rPr>
      </w:pPr>
      <w:r>
        <w:rPr>
          <w:rFonts w:ascii="Times New Roman" w:eastAsia="Book Antiqua" w:hAnsi="Times New Roman"/>
          <w:b/>
          <w:sz w:val="24"/>
          <w:szCs w:val="24"/>
        </w:rPr>
        <w:t>Joice</w:t>
      </w:r>
      <w:r w:rsidR="009F25F7">
        <w:rPr>
          <w:rFonts w:ascii="Times New Roman" w:eastAsia="Book Antiqua" w:hAnsi="Times New Roman"/>
          <w:b/>
          <w:sz w:val="24"/>
          <w:szCs w:val="24"/>
        </w:rPr>
        <w:t xml:space="preserve"> Aparecida de Oliveira</w:t>
      </w:r>
    </w:p>
    <w:p w14:paraId="317BB410" w14:textId="2BC1DE35" w:rsidR="003A5945" w:rsidRPr="00410ABD" w:rsidRDefault="009F25F7" w:rsidP="003A5945">
      <w:pPr>
        <w:numPr>
          <w:ilvl w:val="0"/>
          <w:numId w:val="1"/>
        </w:numPr>
        <w:suppressAutoHyphens/>
        <w:spacing w:after="0" w:line="240" w:lineRule="auto"/>
        <w:ind w:left="0" w:firstLine="0"/>
        <w:jc w:val="center"/>
        <w:rPr>
          <w:rFonts w:ascii="Times New Roman" w:eastAsia="Book Antiqua" w:hAnsi="Times New Roman"/>
          <w:sz w:val="24"/>
          <w:szCs w:val="24"/>
        </w:rPr>
      </w:pPr>
      <w:r>
        <w:rPr>
          <w:rFonts w:ascii="Times New Roman" w:eastAsia="Book Antiqua" w:hAnsi="Times New Roman"/>
          <w:sz w:val="24"/>
          <w:szCs w:val="24"/>
        </w:rPr>
        <w:t>Setor de Transportes</w:t>
      </w:r>
    </w:p>
    <w:p w14:paraId="71B79975" w14:textId="77777777" w:rsidR="003A5945" w:rsidRDefault="003A5945" w:rsidP="003A5945">
      <w:pPr>
        <w:numPr>
          <w:ilvl w:val="0"/>
          <w:numId w:val="1"/>
        </w:numPr>
        <w:suppressAutoHyphens/>
        <w:spacing w:after="0" w:line="240" w:lineRule="auto"/>
        <w:ind w:left="0" w:firstLine="0"/>
        <w:jc w:val="center"/>
        <w:rPr>
          <w:rFonts w:ascii="Times New Roman" w:eastAsia="Book Antiqua" w:hAnsi="Times New Roman"/>
          <w:sz w:val="24"/>
          <w:szCs w:val="24"/>
        </w:rPr>
      </w:pPr>
      <w:r w:rsidRPr="00410ABD">
        <w:rPr>
          <w:rFonts w:ascii="Times New Roman" w:eastAsia="Book Antiqua" w:hAnsi="Times New Roman"/>
          <w:sz w:val="24"/>
          <w:szCs w:val="24"/>
        </w:rPr>
        <w:t>Prefeitura de Itaguara – MG</w:t>
      </w:r>
    </w:p>
    <w:p w14:paraId="2B8720EE" w14:textId="77777777" w:rsidR="003A5945" w:rsidRDefault="003A5945" w:rsidP="006B0639">
      <w:pPr>
        <w:suppressAutoHyphens/>
        <w:spacing w:after="0" w:line="240" w:lineRule="auto"/>
        <w:jc w:val="center"/>
        <w:rPr>
          <w:rFonts w:ascii="Times New Roman" w:eastAsia="Book Antiqua" w:hAnsi="Times New Roman"/>
          <w:sz w:val="24"/>
          <w:szCs w:val="24"/>
        </w:rPr>
      </w:pPr>
    </w:p>
    <w:p w14:paraId="7CBE0A06" w14:textId="77777777" w:rsidR="003A5945" w:rsidRPr="00410ABD" w:rsidRDefault="003A5945" w:rsidP="003A5945">
      <w:pPr>
        <w:spacing w:after="0"/>
        <w:ind w:left="170" w:right="113"/>
        <w:jc w:val="center"/>
        <w:rPr>
          <w:rFonts w:ascii="Times New Roman" w:hAnsi="Times New Roman"/>
        </w:rPr>
      </w:pPr>
      <w:bookmarkStart w:id="0" w:name="_GoBack"/>
      <w:bookmarkEnd w:id="0"/>
      <w:r w:rsidRPr="00410ABD">
        <w:rPr>
          <w:rFonts w:ascii="Times New Roman" w:hAnsi="Times New Roman"/>
        </w:rPr>
        <w:t>___________________________________________________</w:t>
      </w:r>
    </w:p>
    <w:p w14:paraId="219384CA" w14:textId="07293CB7" w:rsidR="003A5945" w:rsidRPr="00356400" w:rsidRDefault="003A5945" w:rsidP="003A5945">
      <w:pPr>
        <w:numPr>
          <w:ilvl w:val="0"/>
          <w:numId w:val="1"/>
        </w:numPr>
        <w:suppressAutoHyphens/>
        <w:spacing w:after="0" w:line="240" w:lineRule="auto"/>
        <w:ind w:left="0" w:firstLine="0"/>
        <w:jc w:val="center"/>
        <w:rPr>
          <w:rFonts w:ascii="Times New Roman" w:eastAsia="Book Antiqua" w:hAnsi="Times New Roman"/>
          <w:b/>
          <w:sz w:val="24"/>
          <w:szCs w:val="24"/>
        </w:rPr>
      </w:pPr>
      <w:r>
        <w:rPr>
          <w:rFonts w:ascii="Times New Roman" w:eastAsia="Book Antiqua" w:hAnsi="Times New Roman"/>
          <w:b/>
          <w:sz w:val="24"/>
          <w:szCs w:val="24"/>
        </w:rPr>
        <w:t>Rodrigo</w:t>
      </w:r>
      <w:r w:rsidR="009F25F7">
        <w:rPr>
          <w:rFonts w:ascii="Times New Roman" w:eastAsia="Book Antiqua" w:hAnsi="Times New Roman"/>
          <w:b/>
          <w:sz w:val="24"/>
          <w:szCs w:val="24"/>
        </w:rPr>
        <w:t xml:space="preserve"> Morais Vilela</w:t>
      </w:r>
    </w:p>
    <w:p w14:paraId="3359EF8F" w14:textId="424D04B4" w:rsidR="003A5945" w:rsidRDefault="009F25F7" w:rsidP="003A5945">
      <w:pPr>
        <w:numPr>
          <w:ilvl w:val="0"/>
          <w:numId w:val="1"/>
        </w:numPr>
        <w:suppressAutoHyphens/>
        <w:spacing w:after="0" w:line="240" w:lineRule="auto"/>
        <w:ind w:left="0" w:firstLine="0"/>
        <w:jc w:val="center"/>
        <w:rPr>
          <w:rFonts w:ascii="Times New Roman" w:eastAsia="Book Antiqua" w:hAnsi="Times New Roman"/>
          <w:sz w:val="24"/>
          <w:szCs w:val="24"/>
        </w:rPr>
      </w:pPr>
      <w:r>
        <w:rPr>
          <w:rFonts w:ascii="Times New Roman" w:eastAsia="Book Antiqua" w:hAnsi="Times New Roman"/>
          <w:sz w:val="24"/>
          <w:szCs w:val="24"/>
        </w:rPr>
        <w:t>Setor de Frotas</w:t>
      </w:r>
    </w:p>
    <w:p w14:paraId="1C4800F1" w14:textId="77777777" w:rsidR="003A5945" w:rsidRDefault="003A5945" w:rsidP="003A5945">
      <w:pPr>
        <w:numPr>
          <w:ilvl w:val="0"/>
          <w:numId w:val="1"/>
        </w:numPr>
        <w:suppressAutoHyphens/>
        <w:spacing w:after="0" w:line="240" w:lineRule="auto"/>
        <w:ind w:left="0" w:firstLine="0"/>
        <w:jc w:val="center"/>
        <w:rPr>
          <w:rFonts w:ascii="Times New Roman" w:eastAsia="Book Antiqua" w:hAnsi="Times New Roman"/>
          <w:sz w:val="24"/>
          <w:szCs w:val="24"/>
        </w:rPr>
      </w:pPr>
      <w:r w:rsidRPr="00410ABD">
        <w:rPr>
          <w:rFonts w:ascii="Times New Roman" w:eastAsia="Book Antiqua" w:hAnsi="Times New Roman"/>
          <w:sz w:val="24"/>
          <w:szCs w:val="24"/>
        </w:rPr>
        <w:t>Prefeitura de Itaguara – MG</w:t>
      </w:r>
    </w:p>
    <w:p w14:paraId="1158D5AD" w14:textId="77777777" w:rsidR="003A5945" w:rsidRDefault="003A5945" w:rsidP="006B0639">
      <w:pPr>
        <w:suppressAutoHyphens/>
        <w:spacing w:after="0" w:line="240" w:lineRule="auto"/>
        <w:jc w:val="center"/>
        <w:rPr>
          <w:rFonts w:ascii="Times New Roman" w:eastAsia="Book Antiqua" w:hAnsi="Times New Roman"/>
          <w:sz w:val="24"/>
          <w:szCs w:val="24"/>
        </w:rPr>
      </w:pPr>
    </w:p>
    <w:p w14:paraId="53297B97" w14:textId="77777777" w:rsidR="003A5945" w:rsidRPr="00410ABD" w:rsidRDefault="003A5945" w:rsidP="003A5945">
      <w:pPr>
        <w:spacing w:after="0"/>
        <w:ind w:left="170" w:right="113"/>
        <w:jc w:val="center"/>
        <w:rPr>
          <w:rFonts w:ascii="Times New Roman" w:hAnsi="Times New Roman"/>
        </w:rPr>
      </w:pPr>
      <w:r w:rsidRPr="00410ABD">
        <w:rPr>
          <w:rFonts w:ascii="Times New Roman" w:hAnsi="Times New Roman"/>
        </w:rPr>
        <w:t>___________________________________________________</w:t>
      </w:r>
    </w:p>
    <w:p w14:paraId="7977354E" w14:textId="465DBCAD" w:rsidR="003A5945" w:rsidRPr="00410ABD" w:rsidRDefault="006B0639" w:rsidP="003A5945">
      <w:pPr>
        <w:numPr>
          <w:ilvl w:val="0"/>
          <w:numId w:val="1"/>
        </w:numPr>
        <w:suppressAutoHyphens/>
        <w:spacing w:after="0" w:line="240" w:lineRule="auto"/>
        <w:ind w:left="0" w:firstLine="0"/>
        <w:jc w:val="center"/>
        <w:rPr>
          <w:rFonts w:ascii="Times New Roman" w:eastAsia="Book Antiqua" w:hAnsi="Times New Roman"/>
          <w:b/>
          <w:sz w:val="24"/>
          <w:szCs w:val="24"/>
        </w:rPr>
      </w:pPr>
      <w:r>
        <w:rPr>
          <w:rFonts w:ascii="Times New Roman" w:eastAsia="Book Antiqua" w:hAnsi="Times New Roman"/>
          <w:b/>
          <w:sz w:val="24"/>
          <w:szCs w:val="24"/>
        </w:rPr>
        <w:t>Gabriel Flavio Oliveira Pereira</w:t>
      </w:r>
    </w:p>
    <w:p w14:paraId="6D44EF4A" w14:textId="172E2482" w:rsidR="003A5945" w:rsidRDefault="006B0639" w:rsidP="003A5945">
      <w:pPr>
        <w:numPr>
          <w:ilvl w:val="0"/>
          <w:numId w:val="1"/>
        </w:numPr>
        <w:suppressAutoHyphens/>
        <w:spacing w:after="0" w:line="240" w:lineRule="auto"/>
        <w:ind w:left="0" w:firstLine="0"/>
        <w:jc w:val="center"/>
        <w:rPr>
          <w:rFonts w:ascii="Times New Roman" w:eastAsia="Book Antiqua" w:hAnsi="Times New Roman"/>
          <w:sz w:val="24"/>
          <w:szCs w:val="24"/>
        </w:rPr>
      </w:pPr>
      <w:r>
        <w:rPr>
          <w:rFonts w:ascii="Times New Roman" w:eastAsia="Book Antiqua" w:hAnsi="Times New Roman"/>
          <w:sz w:val="24"/>
          <w:szCs w:val="24"/>
        </w:rPr>
        <w:t>Auxiliar Administrativo</w:t>
      </w:r>
    </w:p>
    <w:p w14:paraId="089CD0C3" w14:textId="77777777" w:rsidR="003A5945" w:rsidRDefault="003A5945" w:rsidP="003A5945">
      <w:pPr>
        <w:numPr>
          <w:ilvl w:val="0"/>
          <w:numId w:val="1"/>
        </w:numPr>
        <w:suppressAutoHyphens/>
        <w:spacing w:after="0" w:line="240" w:lineRule="auto"/>
        <w:ind w:left="0" w:firstLine="0"/>
        <w:jc w:val="center"/>
        <w:rPr>
          <w:rFonts w:ascii="Times New Roman" w:eastAsia="Book Antiqua" w:hAnsi="Times New Roman"/>
          <w:sz w:val="24"/>
          <w:szCs w:val="24"/>
        </w:rPr>
      </w:pPr>
      <w:r w:rsidRPr="00410ABD">
        <w:rPr>
          <w:rFonts w:ascii="Times New Roman" w:eastAsia="Book Antiqua" w:hAnsi="Times New Roman"/>
          <w:sz w:val="24"/>
          <w:szCs w:val="24"/>
        </w:rPr>
        <w:t>Prefeitura de Itaguara – MG</w:t>
      </w:r>
    </w:p>
    <w:p w14:paraId="0CDD43C2" w14:textId="77777777" w:rsidR="00E960AF" w:rsidRDefault="00E960AF" w:rsidP="00E87285">
      <w:pPr>
        <w:shd w:val="clear" w:color="auto" w:fill="FFFFFF"/>
        <w:spacing w:after="0" w:line="360" w:lineRule="auto"/>
        <w:jc w:val="both"/>
        <w:textAlignment w:val="baseline"/>
        <w:rPr>
          <w:rFonts w:eastAsia="Times New Roman" w:cstheme="minorHAnsi"/>
          <w:color w:val="000000"/>
          <w:sz w:val="24"/>
          <w:szCs w:val="24"/>
          <w:lang w:eastAsia="pt-BR"/>
        </w:rPr>
      </w:pPr>
    </w:p>
    <w:sectPr w:rsidR="00E960AF" w:rsidSect="007842D2">
      <w:headerReference w:type="default" r:id="rId13"/>
      <w:footerReference w:type="default" r:id="rId14"/>
      <w:pgSz w:w="11906" w:h="16838"/>
      <w:pgMar w:top="1417" w:right="1701" w:bottom="709" w:left="1701"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3CCAD8" w14:textId="77777777" w:rsidR="004D48EC" w:rsidRDefault="004D48EC" w:rsidP="00383E70">
      <w:pPr>
        <w:spacing w:after="0" w:line="240" w:lineRule="auto"/>
      </w:pPr>
      <w:r>
        <w:separator/>
      </w:r>
    </w:p>
  </w:endnote>
  <w:endnote w:type="continuationSeparator" w:id="0">
    <w:p w14:paraId="6A9ED24B" w14:textId="77777777" w:rsidR="004D48EC" w:rsidRDefault="004D48EC" w:rsidP="00383E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20002A87" w:usb1="00000000" w:usb2="00000000" w:usb3="00000000" w:csb0="0000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6FC66F" w14:textId="67776F09" w:rsidR="00DC7CB9" w:rsidRDefault="00DC7CB9">
    <w:pPr>
      <w:pStyle w:val="Rodap"/>
      <w:rPr>
        <w:noProof/>
      </w:rPr>
    </w:pPr>
  </w:p>
  <w:p w14:paraId="001F5509" w14:textId="06F587B9" w:rsidR="00DC7CB9" w:rsidRDefault="00DC7CB9">
    <w:pPr>
      <w:pStyle w:val="Rodap"/>
    </w:pPr>
  </w:p>
  <w:p w14:paraId="68529938" w14:textId="77777777" w:rsidR="00DC7CB9" w:rsidRDefault="00DC7CB9">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5A3650" w14:textId="77777777" w:rsidR="004D48EC" w:rsidRDefault="004D48EC" w:rsidP="00383E70">
      <w:pPr>
        <w:spacing w:after="0" w:line="240" w:lineRule="auto"/>
      </w:pPr>
      <w:r>
        <w:separator/>
      </w:r>
    </w:p>
  </w:footnote>
  <w:footnote w:type="continuationSeparator" w:id="0">
    <w:p w14:paraId="7A97747E" w14:textId="77777777" w:rsidR="004D48EC" w:rsidRDefault="004D48EC" w:rsidP="00383E7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4C174E" w14:textId="77777777" w:rsidR="000A0466" w:rsidRDefault="000A0466" w:rsidP="000A0466">
    <w:pPr>
      <w:spacing w:after="0" w:line="360" w:lineRule="auto"/>
      <w:jc w:val="center"/>
      <w:rPr>
        <w:rFonts w:ascii="Arial Narrow" w:eastAsia="Arial Unicode MS" w:hAnsi="Arial Narrow" w:cs="Arial Unicode MS"/>
        <w:spacing w:val="20"/>
        <w:sz w:val="20"/>
        <w:szCs w:val="20"/>
      </w:rPr>
    </w:pPr>
    <w:r>
      <w:rPr>
        <w:rFonts w:ascii="Arial" w:hAnsi="Arial" w:cs="Arial"/>
        <w:b/>
        <w:noProof/>
        <w:spacing w:val="20"/>
        <w:lang w:eastAsia="pt-BR"/>
      </w:rPr>
      <w:drawing>
        <wp:anchor distT="0" distB="0" distL="114300" distR="114300" simplePos="0" relativeHeight="251661312" behindDoc="1" locked="0" layoutInCell="1" allowOverlap="1" wp14:anchorId="76E244A3" wp14:editId="48D5D4FA">
          <wp:simplePos x="0" y="0"/>
          <wp:positionH relativeFrom="margin">
            <wp:posOffset>-876300</wp:posOffset>
          </wp:positionH>
          <wp:positionV relativeFrom="margin">
            <wp:posOffset>-1360170</wp:posOffset>
          </wp:positionV>
          <wp:extent cx="1236980" cy="1236980"/>
          <wp:effectExtent l="0" t="0" r="0" b="0"/>
          <wp:wrapNone/>
          <wp:docPr id="1" name="Imagem 1" descr="Brasão Itagua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Brasão Itaguara"/>
                  <pic:cNvPicPr>
                    <a:picLocks noChangeAspect="1" noChangeArrowheads="1"/>
                  </pic:cNvPicPr>
                </pic:nvPicPr>
                <pic:blipFill>
                  <a:blip r:embed="rId1"/>
                  <a:srcRect b="6363"/>
                  <a:stretch>
                    <a:fillRect/>
                  </a:stretch>
                </pic:blipFill>
                <pic:spPr bwMode="auto">
                  <a:xfrm>
                    <a:off x="0" y="0"/>
                    <a:ext cx="1236980" cy="123698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tab/>
    </w:r>
    <w:r w:rsidRPr="00050D3C">
      <w:rPr>
        <w:rFonts w:asciiTheme="majorHAnsi" w:eastAsia="Arial Unicode MS" w:hAnsiTheme="majorHAnsi" w:cs="Arial Unicode MS"/>
        <w:b/>
        <w:spacing w:val="20"/>
        <w:sz w:val="20"/>
        <w:szCs w:val="20"/>
      </w:rPr>
      <w:t>P R E F E I T U R A M U N I C I P A L de I T A G U A R A/MG</w:t>
    </w:r>
    <w:r>
      <w:rPr>
        <w:rFonts w:ascii="Arial Narrow" w:eastAsia="Arial Unicode MS" w:hAnsi="Arial Narrow" w:cs="Arial Unicode MS"/>
        <w:spacing w:val="20"/>
        <w:sz w:val="20"/>
        <w:szCs w:val="20"/>
      </w:rPr>
      <w:br/>
    </w:r>
    <w:r w:rsidRPr="00094AA3">
      <w:rPr>
        <w:rFonts w:ascii="Arial Narrow" w:eastAsia="Arial Unicode MS" w:hAnsi="Arial Narrow" w:cs="Arial Unicode MS"/>
        <w:spacing w:val="20"/>
        <w:sz w:val="20"/>
        <w:szCs w:val="20"/>
      </w:rPr>
      <w:t xml:space="preserve">      CNPJ: 18.313.015/0001-75</w:t>
    </w:r>
    <w:r w:rsidRPr="00094AA3">
      <w:rPr>
        <w:rFonts w:ascii="Arial Narrow" w:eastAsia="Arial Unicode MS" w:hAnsi="Arial Narrow" w:cs="Arial Unicode MS"/>
        <w:spacing w:val="20"/>
        <w:sz w:val="20"/>
        <w:szCs w:val="20"/>
      </w:rPr>
      <w:br/>
      <w:t xml:space="preserve">                 Rua Padre Gregório, 187 ● Centro ● CEP: 35.488-000 ● Itaguara MG  </w:t>
    </w:r>
  </w:p>
  <w:p w14:paraId="2826E314" w14:textId="2CA7BE0B" w:rsidR="000A0466" w:rsidRDefault="000A0466" w:rsidP="000A0466">
    <w:pPr>
      <w:spacing w:after="0" w:line="360" w:lineRule="auto"/>
      <w:jc w:val="center"/>
      <w:rPr>
        <w:rFonts w:ascii="Arial Narrow" w:eastAsia="Arial Unicode MS" w:hAnsi="Arial Narrow" w:cs="Arial Unicode MS"/>
        <w:sz w:val="20"/>
        <w:szCs w:val="20"/>
      </w:rPr>
    </w:pPr>
    <w:proofErr w:type="gramStart"/>
    <w:r w:rsidRPr="00094AA3">
      <w:rPr>
        <w:rFonts w:ascii="Arial Narrow" w:eastAsia="Arial Unicode MS" w:hAnsi="Arial Narrow" w:cs="Arial Unicode MS"/>
        <w:spacing w:val="20"/>
        <w:sz w:val="20"/>
        <w:szCs w:val="20"/>
      </w:rPr>
      <w:t>Telefax:</w:t>
    </w:r>
    <w:proofErr w:type="gramEnd"/>
    <w:r w:rsidRPr="00094AA3">
      <w:rPr>
        <w:rFonts w:ascii="Arial Narrow" w:eastAsia="Arial Unicode MS" w:hAnsi="Arial Narrow" w:cs="Arial Unicode MS"/>
        <w:spacing w:val="20"/>
        <w:sz w:val="20"/>
        <w:szCs w:val="20"/>
      </w:rPr>
      <w:t>(31) 3184-1232</w:t>
    </w:r>
    <w:r w:rsidRPr="00094AA3">
      <w:rPr>
        <w:rFonts w:ascii="Arial Narrow" w:eastAsia="Arial Unicode MS" w:hAnsi="Arial Narrow" w:cs="Arial Unicode MS"/>
        <w:spacing w:val="20"/>
        <w:sz w:val="20"/>
        <w:szCs w:val="20"/>
      </w:rPr>
      <w:br/>
    </w:r>
    <w:hyperlink r:id="rId2" w:history="1">
      <w:r w:rsidRPr="00094AA3">
        <w:rPr>
          <w:rFonts w:ascii="Arial Narrow" w:eastAsia="Arial Unicode MS" w:hAnsi="Arial Narrow" w:cs="Arial Unicode MS"/>
          <w:sz w:val="20"/>
          <w:szCs w:val="20"/>
        </w:rPr>
        <w:t>www.itaguara.mg.gov.br</w:t>
      </w:r>
    </w:hyperlink>
    <w:r>
      <w:rPr>
        <w:rFonts w:ascii="Arial Narrow" w:eastAsia="Arial Unicode MS" w:hAnsi="Arial Narrow" w:cs="Arial Unicode MS"/>
        <w:sz w:val="20"/>
        <w:szCs w:val="20"/>
      </w:rPr>
      <w:t xml:space="preserve"> ●</w:t>
    </w:r>
    <w:r w:rsidR="00223E07" w:rsidRPr="00223E07">
      <w:t xml:space="preserve"> </w:t>
    </w:r>
    <w:r w:rsidR="00223E07" w:rsidRPr="00223E07">
      <w:rPr>
        <w:u w:val="single"/>
      </w:rPr>
      <w:t>sectransportesitaguara@hotmail.com</w:t>
    </w:r>
  </w:p>
  <w:p w14:paraId="12768662" w14:textId="2E71C981" w:rsidR="00DC7CB9" w:rsidRPr="007842D2" w:rsidRDefault="00DC7CB9">
    <w:pPr>
      <w:pStyle w:val="Cabealho"/>
      <w:rPr>
        <w:noProof/>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rPr>
        <w:rFonts w:ascii="Symbol" w:hAnsi="Symbol" w:cs="Symbol"/>
      </w:rPr>
    </w:lvl>
    <w:lvl w:ilvl="1">
      <w:start w:val="1"/>
      <w:numFmt w:val="none"/>
      <w:suff w:val="nothing"/>
      <w:lvlText w:val=""/>
      <w:lvlJc w:val="left"/>
      <w:pPr>
        <w:tabs>
          <w:tab w:val="num" w:pos="0"/>
        </w:tabs>
        <w:ind w:left="576" w:hanging="576"/>
      </w:pPr>
      <w:rPr>
        <w:rFonts w:ascii="Courier New" w:hAnsi="Courier New" w:cs="Courier New"/>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32D261DF"/>
    <w:multiLevelType w:val="hybridMultilevel"/>
    <w:tmpl w:val="67CEC2E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363426A8"/>
    <w:multiLevelType w:val="hybridMultilevel"/>
    <w:tmpl w:val="67CEC2E6"/>
    <w:lvl w:ilvl="0" w:tplc="0416000F">
      <w:start w:val="1"/>
      <w:numFmt w:val="decimal"/>
      <w:lvlText w:val="%1."/>
      <w:lvlJc w:val="left"/>
      <w:pPr>
        <w:ind w:left="644"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3E70"/>
    <w:rsid w:val="0001213C"/>
    <w:rsid w:val="00012597"/>
    <w:rsid w:val="00025FD1"/>
    <w:rsid w:val="00062518"/>
    <w:rsid w:val="00094CAC"/>
    <w:rsid w:val="000A0466"/>
    <w:rsid w:val="000A7EA8"/>
    <w:rsid w:val="000E40ED"/>
    <w:rsid w:val="0014089F"/>
    <w:rsid w:val="00185168"/>
    <w:rsid w:val="00186F80"/>
    <w:rsid w:val="00197257"/>
    <w:rsid w:val="001B56B6"/>
    <w:rsid w:val="001D5B4C"/>
    <w:rsid w:val="001D5BA0"/>
    <w:rsid w:val="001F4A81"/>
    <w:rsid w:val="00212490"/>
    <w:rsid w:val="0022269A"/>
    <w:rsid w:val="00223E07"/>
    <w:rsid w:val="00226381"/>
    <w:rsid w:val="00235CFB"/>
    <w:rsid w:val="002464DD"/>
    <w:rsid w:val="002473D0"/>
    <w:rsid w:val="00261901"/>
    <w:rsid w:val="002652AF"/>
    <w:rsid w:val="00281C3C"/>
    <w:rsid w:val="00285102"/>
    <w:rsid w:val="002929EC"/>
    <w:rsid w:val="00294AED"/>
    <w:rsid w:val="002A5D61"/>
    <w:rsid w:val="002B0A3C"/>
    <w:rsid w:val="002B1150"/>
    <w:rsid w:val="002D1650"/>
    <w:rsid w:val="002D2B9F"/>
    <w:rsid w:val="002F2CD1"/>
    <w:rsid w:val="002F3391"/>
    <w:rsid w:val="003113CC"/>
    <w:rsid w:val="00313D9D"/>
    <w:rsid w:val="00332F9D"/>
    <w:rsid w:val="00354EC1"/>
    <w:rsid w:val="0036292B"/>
    <w:rsid w:val="00372014"/>
    <w:rsid w:val="00383E70"/>
    <w:rsid w:val="003A40D1"/>
    <w:rsid w:val="003A5945"/>
    <w:rsid w:val="003E3581"/>
    <w:rsid w:val="003F1585"/>
    <w:rsid w:val="00407DCB"/>
    <w:rsid w:val="004148C0"/>
    <w:rsid w:val="00433EAE"/>
    <w:rsid w:val="00440A76"/>
    <w:rsid w:val="00480B74"/>
    <w:rsid w:val="0048710B"/>
    <w:rsid w:val="004930D4"/>
    <w:rsid w:val="004D48EC"/>
    <w:rsid w:val="00562A46"/>
    <w:rsid w:val="00562DFD"/>
    <w:rsid w:val="00586AB9"/>
    <w:rsid w:val="00590EF6"/>
    <w:rsid w:val="00593B99"/>
    <w:rsid w:val="005C0BAE"/>
    <w:rsid w:val="005C3453"/>
    <w:rsid w:val="005E2EA2"/>
    <w:rsid w:val="005E7E3E"/>
    <w:rsid w:val="005F1F66"/>
    <w:rsid w:val="00632E8F"/>
    <w:rsid w:val="006746D0"/>
    <w:rsid w:val="006857C5"/>
    <w:rsid w:val="00690456"/>
    <w:rsid w:val="006B0639"/>
    <w:rsid w:val="006C2535"/>
    <w:rsid w:val="006E4B99"/>
    <w:rsid w:val="006F123B"/>
    <w:rsid w:val="00707B1D"/>
    <w:rsid w:val="00717F08"/>
    <w:rsid w:val="00741A70"/>
    <w:rsid w:val="00742A5F"/>
    <w:rsid w:val="007525B7"/>
    <w:rsid w:val="007842D2"/>
    <w:rsid w:val="00785E33"/>
    <w:rsid w:val="007C55EB"/>
    <w:rsid w:val="00803651"/>
    <w:rsid w:val="00857468"/>
    <w:rsid w:val="008C1E5A"/>
    <w:rsid w:val="008D058F"/>
    <w:rsid w:val="009200FA"/>
    <w:rsid w:val="00946442"/>
    <w:rsid w:val="00983C74"/>
    <w:rsid w:val="00983E0E"/>
    <w:rsid w:val="009863A5"/>
    <w:rsid w:val="00995BD4"/>
    <w:rsid w:val="009B0BFA"/>
    <w:rsid w:val="009C4141"/>
    <w:rsid w:val="009E3188"/>
    <w:rsid w:val="009F25F7"/>
    <w:rsid w:val="00A7024A"/>
    <w:rsid w:val="00AA0564"/>
    <w:rsid w:val="00AB2D04"/>
    <w:rsid w:val="00AC27A2"/>
    <w:rsid w:val="00AD6D9E"/>
    <w:rsid w:val="00AE73FD"/>
    <w:rsid w:val="00B244A4"/>
    <w:rsid w:val="00B76D04"/>
    <w:rsid w:val="00B941F0"/>
    <w:rsid w:val="00BC1233"/>
    <w:rsid w:val="00BC3E60"/>
    <w:rsid w:val="00BD4670"/>
    <w:rsid w:val="00BF1D43"/>
    <w:rsid w:val="00BF57CC"/>
    <w:rsid w:val="00C160FE"/>
    <w:rsid w:val="00C23E31"/>
    <w:rsid w:val="00C279F3"/>
    <w:rsid w:val="00C34571"/>
    <w:rsid w:val="00C46842"/>
    <w:rsid w:val="00C86794"/>
    <w:rsid w:val="00CF779D"/>
    <w:rsid w:val="00D02C3C"/>
    <w:rsid w:val="00D2243D"/>
    <w:rsid w:val="00D33850"/>
    <w:rsid w:val="00D550C4"/>
    <w:rsid w:val="00D55A8B"/>
    <w:rsid w:val="00DB4E8D"/>
    <w:rsid w:val="00DB64C1"/>
    <w:rsid w:val="00DB6F35"/>
    <w:rsid w:val="00DC7CB9"/>
    <w:rsid w:val="00DC7EA2"/>
    <w:rsid w:val="00E165B3"/>
    <w:rsid w:val="00E4036C"/>
    <w:rsid w:val="00E40CDB"/>
    <w:rsid w:val="00E60711"/>
    <w:rsid w:val="00E66F96"/>
    <w:rsid w:val="00E86933"/>
    <w:rsid w:val="00E87285"/>
    <w:rsid w:val="00E960AF"/>
    <w:rsid w:val="00F3695D"/>
    <w:rsid w:val="00F856C3"/>
    <w:rsid w:val="00FA1BCD"/>
    <w:rsid w:val="00FA3DAA"/>
    <w:rsid w:val="00FB170F"/>
    <w:rsid w:val="00FB4B0C"/>
    <w:rsid w:val="00FE2E8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0A0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7285"/>
    <w:pPr>
      <w:spacing w:line="256" w:lineRule="auto"/>
    </w:pPr>
  </w:style>
  <w:style w:type="paragraph" w:styleId="Ttulo1">
    <w:name w:val="heading 1"/>
    <w:basedOn w:val="Normal"/>
    <w:next w:val="Normal"/>
    <w:link w:val="Ttulo1Char"/>
    <w:uiPriority w:val="9"/>
    <w:qFormat/>
    <w:rsid w:val="00B244A4"/>
    <w:pPr>
      <w:keepNext/>
      <w:spacing w:before="240" w:after="60" w:line="276" w:lineRule="auto"/>
      <w:outlineLvl w:val="0"/>
    </w:pPr>
    <w:rPr>
      <w:rFonts w:ascii="Cambria" w:eastAsia="Times New Roman" w:hAnsi="Cambria" w:cs="Times New Roman"/>
      <w:b/>
      <w:bCs/>
      <w:kern w:val="32"/>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383E70"/>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83E70"/>
  </w:style>
  <w:style w:type="paragraph" w:styleId="Rodap">
    <w:name w:val="footer"/>
    <w:basedOn w:val="Normal"/>
    <w:link w:val="RodapChar"/>
    <w:uiPriority w:val="99"/>
    <w:unhideWhenUsed/>
    <w:rsid w:val="00383E70"/>
    <w:pPr>
      <w:tabs>
        <w:tab w:val="center" w:pos="4252"/>
        <w:tab w:val="right" w:pos="8504"/>
      </w:tabs>
      <w:spacing w:after="0" w:line="240" w:lineRule="auto"/>
    </w:pPr>
  </w:style>
  <w:style w:type="character" w:customStyle="1" w:styleId="RodapChar">
    <w:name w:val="Rodapé Char"/>
    <w:basedOn w:val="Fontepargpadro"/>
    <w:link w:val="Rodap"/>
    <w:uiPriority w:val="99"/>
    <w:rsid w:val="00383E70"/>
  </w:style>
  <w:style w:type="paragraph" w:customStyle="1" w:styleId="Standard">
    <w:name w:val="Standard"/>
    <w:rsid w:val="00DB64C1"/>
    <w:pPr>
      <w:suppressAutoHyphens/>
      <w:autoSpaceDN w:val="0"/>
      <w:spacing w:after="0" w:line="240" w:lineRule="auto"/>
      <w:textAlignment w:val="baseline"/>
    </w:pPr>
    <w:rPr>
      <w:rFonts w:ascii="Ecofont_Spranq_eco_Sans" w:eastAsia="Times New Roman" w:hAnsi="Ecofont_Spranq_eco_Sans" w:cs="Tahoma"/>
      <w:sz w:val="24"/>
      <w:szCs w:val="24"/>
      <w:lang w:eastAsia="pt-BR"/>
    </w:rPr>
  </w:style>
  <w:style w:type="paragraph" w:customStyle="1" w:styleId="Default">
    <w:name w:val="Default"/>
    <w:rsid w:val="00E87285"/>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Fontepargpadro"/>
    <w:uiPriority w:val="99"/>
    <w:unhideWhenUsed/>
    <w:rsid w:val="000A0466"/>
    <w:rPr>
      <w:color w:val="0000FF"/>
      <w:u w:val="single"/>
    </w:rPr>
  </w:style>
  <w:style w:type="character" w:styleId="Refdecomentrio">
    <w:name w:val="annotation reference"/>
    <w:basedOn w:val="Fontepargpadro"/>
    <w:uiPriority w:val="99"/>
    <w:semiHidden/>
    <w:unhideWhenUsed/>
    <w:rsid w:val="00C46842"/>
    <w:rPr>
      <w:sz w:val="16"/>
      <w:szCs w:val="16"/>
    </w:rPr>
  </w:style>
  <w:style w:type="paragraph" w:styleId="Textodecomentrio">
    <w:name w:val="annotation text"/>
    <w:basedOn w:val="Normal"/>
    <w:link w:val="TextodecomentrioChar"/>
    <w:uiPriority w:val="99"/>
    <w:unhideWhenUsed/>
    <w:rsid w:val="00C46842"/>
    <w:pPr>
      <w:spacing w:line="240" w:lineRule="auto"/>
    </w:pPr>
    <w:rPr>
      <w:sz w:val="20"/>
      <w:szCs w:val="20"/>
    </w:rPr>
  </w:style>
  <w:style w:type="character" w:customStyle="1" w:styleId="TextodecomentrioChar">
    <w:name w:val="Texto de comentário Char"/>
    <w:basedOn w:val="Fontepargpadro"/>
    <w:link w:val="Textodecomentrio"/>
    <w:uiPriority w:val="99"/>
    <w:rsid w:val="00C46842"/>
    <w:rPr>
      <w:sz w:val="20"/>
      <w:szCs w:val="20"/>
    </w:rPr>
  </w:style>
  <w:style w:type="paragraph" w:styleId="Assuntodocomentrio">
    <w:name w:val="annotation subject"/>
    <w:basedOn w:val="Textodecomentrio"/>
    <w:next w:val="Textodecomentrio"/>
    <w:link w:val="AssuntodocomentrioChar"/>
    <w:uiPriority w:val="99"/>
    <w:semiHidden/>
    <w:unhideWhenUsed/>
    <w:rsid w:val="00C46842"/>
    <w:rPr>
      <w:b/>
      <w:bCs/>
    </w:rPr>
  </w:style>
  <w:style w:type="character" w:customStyle="1" w:styleId="AssuntodocomentrioChar">
    <w:name w:val="Assunto do comentário Char"/>
    <w:basedOn w:val="TextodecomentrioChar"/>
    <w:link w:val="Assuntodocomentrio"/>
    <w:uiPriority w:val="99"/>
    <w:semiHidden/>
    <w:rsid w:val="00C46842"/>
    <w:rPr>
      <w:b/>
      <w:bCs/>
      <w:sz w:val="20"/>
      <w:szCs w:val="20"/>
    </w:rPr>
  </w:style>
  <w:style w:type="paragraph" w:styleId="Textodebalo">
    <w:name w:val="Balloon Text"/>
    <w:basedOn w:val="Normal"/>
    <w:link w:val="TextodebaloChar"/>
    <w:uiPriority w:val="99"/>
    <w:semiHidden/>
    <w:unhideWhenUsed/>
    <w:rsid w:val="002B0A3C"/>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2B0A3C"/>
    <w:rPr>
      <w:rFonts w:ascii="Tahoma" w:hAnsi="Tahoma" w:cs="Tahoma"/>
      <w:sz w:val="16"/>
      <w:szCs w:val="16"/>
    </w:rPr>
  </w:style>
  <w:style w:type="character" w:customStyle="1" w:styleId="Ttulo1Char">
    <w:name w:val="Título 1 Char"/>
    <w:basedOn w:val="Fontepargpadro"/>
    <w:link w:val="Ttulo1"/>
    <w:uiPriority w:val="9"/>
    <w:rsid w:val="00B244A4"/>
    <w:rPr>
      <w:rFonts w:ascii="Cambria" w:eastAsia="Times New Roman" w:hAnsi="Cambria" w:cs="Times New Roman"/>
      <w:b/>
      <w:bCs/>
      <w:kern w:val="32"/>
      <w:sz w:val="32"/>
      <w:szCs w:val="32"/>
    </w:rPr>
  </w:style>
  <w:style w:type="character" w:styleId="Forte">
    <w:name w:val="Strong"/>
    <w:uiPriority w:val="22"/>
    <w:qFormat/>
    <w:rsid w:val="00983C74"/>
    <w:rPr>
      <w:b/>
      <w:bCs/>
    </w:rPr>
  </w:style>
  <w:style w:type="paragraph" w:styleId="PargrafodaLista">
    <w:name w:val="List Paragraph"/>
    <w:basedOn w:val="Normal"/>
    <w:uiPriority w:val="34"/>
    <w:qFormat/>
    <w:rsid w:val="00F856C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7285"/>
    <w:pPr>
      <w:spacing w:line="256" w:lineRule="auto"/>
    </w:pPr>
  </w:style>
  <w:style w:type="paragraph" w:styleId="Ttulo1">
    <w:name w:val="heading 1"/>
    <w:basedOn w:val="Normal"/>
    <w:next w:val="Normal"/>
    <w:link w:val="Ttulo1Char"/>
    <w:uiPriority w:val="9"/>
    <w:qFormat/>
    <w:rsid w:val="00B244A4"/>
    <w:pPr>
      <w:keepNext/>
      <w:spacing w:before="240" w:after="60" w:line="276" w:lineRule="auto"/>
      <w:outlineLvl w:val="0"/>
    </w:pPr>
    <w:rPr>
      <w:rFonts w:ascii="Cambria" w:eastAsia="Times New Roman" w:hAnsi="Cambria" w:cs="Times New Roman"/>
      <w:b/>
      <w:bCs/>
      <w:kern w:val="32"/>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383E70"/>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83E70"/>
  </w:style>
  <w:style w:type="paragraph" w:styleId="Rodap">
    <w:name w:val="footer"/>
    <w:basedOn w:val="Normal"/>
    <w:link w:val="RodapChar"/>
    <w:uiPriority w:val="99"/>
    <w:unhideWhenUsed/>
    <w:rsid w:val="00383E70"/>
    <w:pPr>
      <w:tabs>
        <w:tab w:val="center" w:pos="4252"/>
        <w:tab w:val="right" w:pos="8504"/>
      </w:tabs>
      <w:spacing w:after="0" w:line="240" w:lineRule="auto"/>
    </w:pPr>
  </w:style>
  <w:style w:type="character" w:customStyle="1" w:styleId="RodapChar">
    <w:name w:val="Rodapé Char"/>
    <w:basedOn w:val="Fontepargpadro"/>
    <w:link w:val="Rodap"/>
    <w:uiPriority w:val="99"/>
    <w:rsid w:val="00383E70"/>
  </w:style>
  <w:style w:type="paragraph" w:customStyle="1" w:styleId="Standard">
    <w:name w:val="Standard"/>
    <w:rsid w:val="00DB64C1"/>
    <w:pPr>
      <w:suppressAutoHyphens/>
      <w:autoSpaceDN w:val="0"/>
      <w:spacing w:after="0" w:line="240" w:lineRule="auto"/>
      <w:textAlignment w:val="baseline"/>
    </w:pPr>
    <w:rPr>
      <w:rFonts w:ascii="Ecofont_Spranq_eco_Sans" w:eastAsia="Times New Roman" w:hAnsi="Ecofont_Spranq_eco_Sans" w:cs="Tahoma"/>
      <w:sz w:val="24"/>
      <w:szCs w:val="24"/>
      <w:lang w:eastAsia="pt-BR"/>
    </w:rPr>
  </w:style>
  <w:style w:type="paragraph" w:customStyle="1" w:styleId="Default">
    <w:name w:val="Default"/>
    <w:rsid w:val="00E87285"/>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Fontepargpadro"/>
    <w:uiPriority w:val="99"/>
    <w:unhideWhenUsed/>
    <w:rsid w:val="000A0466"/>
    <w:rPr>
      <w:color w:val="0000FF"/>
      <w:u w:val="single"/>
    </w:rPr>
  </w:style>
  <w:style w:type="character" w:styleId="Refdecomentrio">
    <w:name w:val="annotation reference"/>
    <w:basedOn w:val="Fontepargpadro"/>
    <w:uiPriority w:val="99"/>
    <w:semiHidden/>
    <w:unhideWhenUsed/>
    <w:rsid w:val="00C46842"/>
    <w:rPr>
      <w:sz w:val="16"/>
      <w:szCs w:val="16"/>
    </w:rPr>
  </w:style>
  <w:style w:type="paragraph" w:styleId="Textodecomentrio">
    <w:name w:val="annotation text"/>
    <w:basedOn w:val="Normal"/>
    <w:link w:val="TextodecomentrioChar"/>
    <w:uiPriority w:val="99"/>
    <w:unhideWhenUsed/>
    <w:rsid w:val="00C46842"/>
    <w:pPr>
      <w:spacing w:line="240" w:lineRule="auto"/>
    </w:pPr>
    <w:rPr>
      <w:sz w:val="20"/>
      <w:szCs w:val="20"/>
    </w:rPr>
  </w:style>
  <w:style w:type="character" w:customStyle="1" w:styleId="TextodecomentrioChar">
    <w:name w:val="Texto de comentário Char"/>
    <w:basedOn w:val="Fontepargpadro"/>
    <w:link w:val="Textodecomentrio"/>
    <w:uiPriority w:val="99"/>
    <w:rsid w:val="00C46842"/>
    <w:rPr>
      <w:sz w:val="20"/>
      <w:szCs w:val="20"/>
    </w:rPr>
  </w:style>
  <w:style w:type="paragraph" w:styleId="Assuntodocomentrio">
    <w:name w:val="annotation subject"/>
    <w:basedOn w:val="Textodecomentrio"/>
    <w:next w:val="Textodecomentrio"/>
    <w:link w:val="AssuntodocomentrioChar"/>
    <w:uiPriority w:val="99"/>
    <w:semiHidden/>
    <w:unhideWhenUsed/>
    <w:rsid w:val="00C46842"/>
    <w:rPr>
      <w:b/>
      <w:bCs/>
    </w:rPr>
  </w:style>
  <w:style w:type="character" w:customStyle="1" w:styleId="AssuntodocomentrioChar">
    <w:name w:val="Assunto do comentário Char"/>
    <w:basedOn w:val="TextodecomentrioChar"/>
    <w:link w:val="Assuntodocomentrio"/>
    <w:uiPriority w:val="99"/>
    <w:semiHidden/>
    <w:rsid w:val="00C46842"/>
    <w:rPr>
      <w:b/>
      <w:bCs/>
      <w:sz w:val="20"/>
      <w:szCs w:val="20"/>
    </w:rPr>
  </w:style>
  <w:style w:type="paragraph" w:styleId="Textodebalo">
    <w:name w:val="Balloon Text"/>
    <w:basedOn w:val="Normal"/>
    <w:link w:val="TextodebaloChar"/>
    <w:uiPriority w:val="99"/>
    <w:semiHidden/>
    <w:unhideWhenUsed/>
    <w:rsid w:val="002B0A3C"/>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2B0A3C"/>
    <w:rPr>
      <w:rFonts w:ascii="Tahoma" w:hAnsi="Tahoma" w:cs="Tahoma"/>
      <w:sz w:val="16"/>
      <w:szCs w:val="16"/>
    </w:rPr>
  </w:style>
  <w:style w:type="character" w:customStyle="1" w:styleId="Ttulo1Char">
    <w:name w:val="Título 1 Char"/>
    <w:basedOn w:val="Fontepargpadro"/>
    <w:link w:val="Ttulo1"/>
    <w:uiPriority w:val="9"/>
    <w:rsid w:val="00B244A4"/>
    <w:rPr>
      <w:rFonts w:ascii="Cambria" w:eastAsia="Times New Roman" w:hAnsi="Cambria" w:cs="Times New Roman"/>
      <w:b/>
      <w:bCs/>
      <w:kern w:val="32"/>
      <w:sz w:val="32"/>
      <w:szCs w:val="32"/>
    </w:rPr>
  </w:style>
  <w:style w:type="character" w:styleId="Forte">
    <w:name w:val="Strong"/>
    <w:uiPriority w:val="22"/>
    <w:qFormat/>
    <w:rsid w:val="00983C74"/>
    <w:rPr>
      <w:b/>
      <w:bCs/>
    </w:rPr>
  </w:style>
  <w:style w:type="paragraph" w:styleId="PargrafodaLista">
    <w:name w:val="List Paragraph"/>
    <w:basedOn w:val="Normal"/>
    <w:uiPriority w:val="34"/>
    <w:qFormat/>
    <w:rsid w:val="00F856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2345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acrolub.com.br/arla-redux32-bb-20l/p?gad_source=1&amp;gclid=Cj0KCQiAzoeuBhDqARIsAMdH14FY72JoBTO-i2O_jrFhoeslnJmZEmkIxz4fp8Lbo-wpdqtiVWlJk54aAsUGEALw_wcB"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www.amazon.com.br/Descarbonizante-Spray-Car-80-300ml-SUN-CAR80/dp/B0779H6D9X/ref=asc_df_B0779H6D9X/?tag=googleshopp00-20&amp;linkCode=df0&amp;hvadid=426492097820&amp;hvpos=&amp;hvnetw=g&amp;hvrand=16701310470760724350&amp;hvpone=&amp;hvptwo=&amp;hvqmt=&amp;hvdev=c&amp;hvdvcmdl=&amp;hvlocint=&amp;hvlocphy=1031726&amp;hvtargid=pla-1350790597357&amp;psc=1&amp;mcid=442166ad42f432aaa2dd2707b98ac7e0"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macrolub.com.br/fluido-freio-dot4-500ml-varga/p?gad_source=1&amp;gclid=Cj0KCQiAzoeuBhDqARIsAMdH14Fk6SUNNqSGrQAKFPyrj2vfEC_TuLtmWJdAvNrK-JTc9KxGMm4m7vsaAuuHEALw_wcB"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macrolub.com.br/fluido-freio-dot3-500ml-varga/p?gad_source=1&amp;gclid=Cj0KCQiAzoeuBhDqARIsAMdH14Ft2W9Gaelw3qhXQIbT4nyO4tfLp0lc765cflYZccMV40mWL4qo1PcaAqkFEALw_wcB" TargetMode="External"/><Relationship Id="rId4" Type="http://schemas.openxmlformats.org/officeDocument/2006/relationships/settings" Target="settings.xml"/><Relationship Id="rId9" Type="http://schemas.openxmlformats.org/officeDocument/2006/relationships/hyperlink" Target="https://www.amazon.com.br/Aditivo-Radiador-Pronto-Paraflu-Org%C3%A2nico/dp/B08ZGXYFWG/ref=asc_df_B08ZGXYFWG/?tag=googleshopp00-20&amp;linkCode=df0&amp;hvadid=410104547431&amp;hvpos=&amp;hvnetw=g&amp;hvrand=15059972361827150392&amp;hvpone=&amp;hvptwo=&amp;hvqmt=&amp;hvdev=c&amp;hvdvcmdl=&amp;hvlocint=&amp;hvlocphy=1031726&amp;hvtargid=pla-1676815198071&amp;psc=1&amp;mcid=dda89fb68a7f3582b7f3db9451504548"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hyperlink" Target="http://www.itaguara.mg.gov.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281</TotalTime>
  <Pages>5</Pages>
  <Words>1860</Words>
  <Characters>10046</Characters>
  <Application>Microsoft Office Word</Application>
  <DocSecurity>0</DocSecurity>
  <Lines>83</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Elaine Loureiro</dc:creator>
  <cp:lastModifiedBy>Felipe</cp:lastModifiedBy>
  <cp:revision>58</cp:revision>
  <cp:lastPrinted>2024-01-02T19:26:00Z</cp:lastPrinted>
  <dcterms:created xsi:type="dcterms:W3CDTF">2024-01-02T19:27:00Z</dcterms:created>
  <dcterms:modified xsi:type="dcterms:W3CDTF">2024-02-06T18:45:00Z</dcterms:modified>
</cp:coreProperties>
</file>